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20" w:lineRule="exact"/>
        <w:jc w:val="center"/>
        <w:rPr>
          <w:rFonts w:hint="eastAsia" w:ascii="宋体" w:hAnsi="宋体" w:eastAsia="宋体" w:cs="宋体"/>
          <w:color w:val="000000"/>
          <w:kern w:val="0"/>
          <w:sz w:val="44"/>
          <w:szCs w:val="44"/>
          <w:lang w:eastAsia="zh-CN"/>
        </w:rPr>
      </w:pPr>
    </w:p>
    <w:p>
      <w:pPr>
        <w:widowControl/>
        <w:adjustRightInd w:val="0"/>
        <w:snapToGrid w:val="0"/>
        <w:spacing w:line="520" w:lineRule="exact"/>
        <w:jc w:val="center"/>
        <w:rPr>
          <w:rFonts w:ascii="宋体" w:hAnsi="宋体" w:eastAsia="宋体" w:cs="宋体"/>
          <w:color w:val="000000"/>
          <w:kern w:val="0"/>
          <w:sz w:val="44"/>
          <w:szCs w:val="44"/>
        </w:rPr>
      </w:pPr>
    </w:p>
    <w:p>
      <w:pPr>
        <w:widowControl/>
        <w:adjustRightInd w:val="0"/>
        <w:snapToGrid w:val="0"/>
        <w:spacing w:line="520" w:lineRule="exact"/>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河北省教育厅 </w:t>
      </w:r>
    </w:p>
    <w:p>
      <w:pPr>
        <w:widowControl/>
        <w:adjustRightInd w:val="0"/>
        <w:snapToGrid w:val="0"/>
        <w:spacing w:line="520" w:lineRule="exact"/>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关于举办第十一届中小学幼儿园教师 </w:t>
      </w:r>
    </w:p>
    <w:p>
      <w:pPr>
        <w:widowControl/>
        <w:adjustRightInd w:val="0"/>
        <w:snapToGrid w:val="0"/>
        <w:spacing w:line="520" w:lineRule="exact"/>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师德论坛征文暨师德风采演讲活动的通知</w:t>
      </w:r>
    </w:p>
    <w:p>
      <w:pPr>
        <w:widowControl/>
        <w:adjustRightInd w:val="0"/>
        <w:snapToGrid w:val="0"/>
        <w:spacing w:line="520" w:lineRule="exact"/>
        <w:jc w:val="center"/>
        <w:rPr>
          <w:rFonts w:ascii="华文中宋" w:hAnsi="华文中宋" w:eastAsia="华文中宋" w:cs="宋体"/>
          <w:color w:val="000000"/>
          <w:kern w:val="0"/>
          <w:sz w:val="24"/>
          <w:szCs w:val="24"/>
        </w:rPr>
      </w:pPr>
    </w:p>
    <w:p>
      <w:pPr>
        <w:widowControl/>
        <w:adjustRightInd w:val="0"/>
        <w:snapToGrid w:val="0"/>
        <w:spacing w:line="52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冀教师函〔2020〕</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号</w:t>
      </w:r>
    </w:p>
    <w:p>
      <w:pPr>
        <w:widowControl/>
        <w:adjustRightInd w:val="0"/>
        <w:snapToGrid w:val="0"/>
        <w:spacing w:line="520" w:lineRule="exact"/>
        <w:jc w:val="left"/>
        <w:rPr>
          <w:rFonts w:ascii="宋体" w:hAnsi="仿宋" w:eastAsia="宋体" w:cs="宋体"/>
          <w:color w:val="000000"/>
          <w:kern w:val="0"/>
          <w:sz w:val="32"/>
          <w:szCs w:val="32"/>
        </w:rPr>
      </w:pPr>
    </w:p>
    <w:p>
      <w:pPr>
        <w:rPr>
          <w:rFonts w:ascii="仿宋_GB2312" w:hAnsi="宋体" w:eastAsia="仿宋_GB2312"/>
          <w:color w:val="000000"/>
          <w:sz w:val="32"/>
          <w:szCs w:val="32"/>
        </w:rPr>
      </w:pPr>
      <w:r>
        <w:rPr>
          <w:rFonts w:hint="eastAsia" w:ascii="仿宋_GB2312" w:hAnsi="宋体" w:eastAsia="仿宋_GB2312"/>
          <w:color w:val="000000"/>
          <w:sz w:val="32"/>
          <w:szCs w:val="32"/>
        </w:rPr>
        <w:t>各市（含定州、辛集市）教育局、雄安新区公共服务局,有关单位：</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为贯彻落实《中共中央国务院关于全面深化新时代教师队伍建设改革的意见》(中发(2018)4号)</w:t>
      </w:r>
      <w:r>
        <w:rPr>
          <w:rFonts w:hint="eastAsia" w:ascii="仿宋_GB2312" w:hAnsi="宋体" w:eastAsia="仿宋_GB2312"/>
          <w:color w:val="000000"/>
          <w:sz w:val="32"/>
          <w:szCs w:val="32"/>
          <w:lang w:eastAsia="zh-CN"/>
        </w:rPr>
        <w:t>和</w:t>
      </w:r>
      <w:r>
        <w:rPr>
          <w:rFonts w:hint="eastAsia" w:ascii="仿宋_GB2312" w:hAnsi="宋体" w:eastAsia="仿宋_GB2312"/>
          <w:color w:val="000000"/>
          <w:sz w:val="32"/>
          <w:szCs w:val="32"/>
        </w:rPr>
        <w:t>《关于加强和改进新时代师德师风建设的意见》(教师(2019) 10号)要求，全面提升我省中小学幼儿园教师思想政治素质和职业道德水平，经研究，决定举办以“严师德，树新风，争做四有好老师”为主题的河北省第十一届中小学幼儿园教师师德论坛征文暨师德风采演讲活动。现将有关事项通知如下：</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一、征文内容</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eastAsia="zh-CN"/>
        </w:rPr>
        <w:t>征文内容</w:t>
      </w:r>
      <w:r>
        <w:rPr>
          <w:rFonts w:hint="eastAsia" w:ascii="仿宋_GB2312" w:hAnsi="宋体" w:eastAsia="仿宋_GB2312"/>
          <w:color w:val="000000"/>
          <w:sz w:val="32"/>
          <w:szCs w:val="32"/>
        </w:rPr>
        <w:t>包括</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 xml:space="preserve">思想铸魂提高政治站位，规则立德提高法治意识，专业融入增强育人本领；认真履行岗位职责，热爱学生、为人师表；献身艰苦贫困地区教育，扎根一线、辛勤耕耘、甘为人梯等方面内容。 </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二、征稿对象</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全省普通中小学、幼儿园教师；特教学校教师；县级教师发展中心教师；中等职业学校教师。</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三、组织机构</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为做好本次活动，设立河北省第十一届中小学幼儿园教师师德论坛征文暨师德风采演讲活动组委会及办公室，人员组成如下：</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主任： 贾海明  省教育厅副厅长</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韩爱丽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省教育厅总督学</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成员:  程启学  省教育厅师教处处长</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李连云  省教育宣传中心主任</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郑  捷  省教育厅师教处副处长</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姚玉芳  省教育厅师教处调研员</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刘红健  省教育宣传中心副主任</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李书卿  省教育宣传中心副主任</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       宗树兴  省教育宣传中心副主任         </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组委会下设办公室，办公室设在河北省教育宣传中心。 </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四、参赛要求</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紧扣主题，突出重点：紧扣“严师德，树新风，争做四有好老师”主题，从新时代中小学、幼儿园教师职业行为十项准则中的某一项或某一方面具体要求，结合自己教育教学实践和探索，写出亲身工作中的真实故事、案例以及由此引发的理性思考和情感升华。题目自拟。</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说自己，说故事：讲述自己在学习、教学、辅导过程中的具体事例，抒发自己在责任、信念、情操等方面的真情实感。要求故事真实感人、语言生动鲜活、议论言之有物，杜绝论文式的旁征博引、空发议论、老生常谈。一般不超过3000字。</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（三）严禁报刊剪辑、网络下载等抄袭、侵权行为。一经查实，取消参赛资格；情节严重者，予以通报批评。</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（四）征文后附作者简介和学校通讯地址。作者简介包括年龄、职称、简单工作经历；通讯地址包括市、县（市、区）、乡镇（村）学校及邮编。</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（五）本次活动由各</w:t>
      </w:r>
      <w:r>
        <w:rPr>
          <w:rFonts w:hint="eastAsia" w:ascii="仿宋_GB2312" w:hAnsi="宋体" w:eastAsia="仿宋_GB2312"/>
          <w:color w:val="000000"/>
          <w:sz w:val="32"/>
          <w:szCs w:val="32"/>
          <w:lang w:eastAsia="zh-CN"/>
        </w:rPr>
        <w:t>地教育行政部门</w:t>
      </w:r>
      <w:r>
        <w:rPr>
          <w:rFonts w:hint="eastAsia" w:ascii="仿宋_GB2312" w:hAnsi="宋体" w:eastAsia="仿宋_GB2312"/>
          <w:color w:val="000000"/>
          <w:sz w:val="32"/>
          <w:szCs w:val="32"/>
        </w:rPr>
        <w:t>统一组织（省直幼儿园由省直机关幼教中心组织）。</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（六）各</w:t>
      </w:r>
      <w:r>
        <w:rPr>
          <w:rFonts w:hint="eastAsia" w:ascii="仿宋_GB2312" w:hAnsi="宋体" w:eastAsia="仿宋_GB2312"/>
          <w:color w:val="000000"/>
          <w:sz w:val="32"/>
          <w:szCs w:val="32"/>
          <w:lang w:eastAsia="zh-CN"/>
        </w:rPr>
        <w:t>地</w:t>
      </w:r>
      <w:r>
        <w:rPr>
          <w:rFonts w:hint="eastAsia" w:ascii="仿宋_GB2312" w:hAnsi="宋体" w:eastAsia="仿宋_GB2312"/>
          <w:color w:val="000000"/>
          <w:sz w:val="32"/>
          <w:szCs w:val="32"/>
        </w:rPr>
        <w:t>在完成初选后，统一将加盖公章的推荐名单及参赛稿件寄送组委会办公室（《河北教育》编辑部），信封标明“师德征文”。同时报送工作总结，作为评选优秀组织奖的依据。</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地址：石家庄市中山西路449号；邮编：050051；联系电话：0311-66005278  66005162。</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五、奖项设置</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eastAsia="zh-CN"/>
        </w:rPr>
        <w:t>个人奖</w:t>
      </w:r>
      <w:r>
        <w:rPr>
          <w:rFonts w:hint="eastAsia" w:ascii="仿宋_GB2312" w:hAnsi="宋体" w:eastAsia="仿宋_GB2312"/>
          <w:color w:val="000000"/>
          <w:sz w:val="32"/>
          <w:szCs w:val="32"/>
        </w:rPr>
        <w:t>设一等奖50名、二等奖80名、三等奖150名、优秀奖360名，另设师德演讲最佳风采奖10名。获奖者颁发证书，最佳风采奖获得者将同时颁发奖杯。</w:t>
      </w:r>
      <w:r>
        <w:rPr>
          <w:rFonts w:hint="eastAsia" w:ascii="仿宋_GB2312" w:hAnsi="宋体" w:eastAsia="仿宋_GB2312"/>
          <w:color w:val="000000"/>
          <w:sz w:val="32"/>
          <w:szCs w:val="32"/>
          <w:lang w:eastAsia="zh-CN"/>
        </w:rPr>
        <w:t>集体奖</w:t>
      </w:r>
      <w:r>
        <w:rPr>
          <w:rFonts w:hint="eastAsia" w:ascii="仿宋_GB2312" w:hAnsi="宋体" w:eastAsia="仿宋_GB2312"/>
          <w:color w:val="000000"/>
          <w:sz w:val="32"/>
          <w:szCs w:val="32"/>
        </w:rPr>
        <w:t>设优秀组织奖30个，范围为市、县教育局及省教育宣传中心通联工作站。</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六、活动步骤</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本次活动分初评、复评、师德风采演讲、宣传四个阶段，其中师德风采演讲分演讲比赛及汇报演讲两个阶段。</w:t>
      </w:r>
    </w:p>
    <w:p>
      <w:pPr>
        <w:ind w:firstLine="640" w:firstLineChars="200"/>
        <w:rPr>
          <w:rFonts w:ascii="仿宋_GB2312" w:hAnsi="宋体" w:eastAsia="仿宋_GB2312"/>
          <w:b/>
          <w:color w:val="000000"/>
          <w:sz w:val="32"/>
          <w:szCs w:val="32"/>
        </w:rPr>
      </w:pPr>
      <w:r>
        <w:rPr>
          <w:rFonts w:hint="eastAsia" w:ascii="楷体" w:hAnsi="楷体" w:eastAsia="楷体" w:cs="楷体"/>
          <w:bCs/>
          <w:color w:val="000000"/>
          <w:sz w:val="32"/>
          <w:szCs w:val="32"/>
        </w:rPr>
        <w:t>（一）初评（</w:t>
      </w:r>
      <w:r>
        <w:rPr>
          <w:rFonts w:ascii="楷体" w:hAnsi="楷体" w:eastAsia="楷体" w:cs="楷体"/>
          <w:bCs/>
          <w:color w:val="000000"/>
          <w:sz w:val="32"/>
          <w:szCs w:val="32"/>
        </w:rPr>
        <w:t>8</w:t>
      </w:r>
      <w:r>
        <w:rPr>
          <w:rFonts w:hint="eastAsia" w:ascii="楷体" w:hAnsi="楷体" w:eastAsia="楷体" w:cs="楷体"/>
          <w:bCs/>
          <w:color w:val="000000"/>
          <w:sz w:val="32"/>
          <w:szCs w:val="32"/>
        </w:rPr>
        <w:t>月</w:t>
      </w:r>
      <w:r>
        <w:rPr>
          <w:rFonts w:ascii="楷体" w:hAnsi="楷体" w:eastAsia="楷体" w:cs="楷体"/>
          <w:bCs/>
          <w:color w:val="000000"/>
          <w:sz w:val="32"/>
          <w:szCs w:val="32"/>
        </w:rPr>
        <w:t>2</w:t>
      </w:r>
      <w:r>
        <w:rPr>
          <w:rFonts w:hint="eastAsia" w:ascii="楷体" w:hAnsi="楷体" w:eastAsia="楷体" w:cs="楷体"/>
          <w:bCs/>
          <w:color w:val="000000"/>
          <w:sz w:val="32"/>
          <w:szCs w:val="32"/>
          <w:lang w:val="en-US" w:eastAsia="zh-CN"/>
        </w:rPr>
        <w:t>7</w:t>
      </w:r>
      <w:r>
        <w:rPr>
          <w:rFonts w:hint="eastAsia" w:ascii="楷体" w:hAnsi="楷体" w:eastAsia="楷体" w:cs="楷体"/>
          <w:bCs/>
          <w:color w:val="000000"/>
          <w:sz w:val="32"/>
          <w:szCs w:val="32"/>
        </w:rPr>
        <w:t>日前）</w:t>
      </w:r>
      <w:r>
        <w:rPr>
          <w:rFonts w:ascii="仿宋_GB2312" w:hAnsi="宋体" w:eastAsia="仿宋_GB2312"/>
          <w:b/>
          <w:color w:val="000000"/>
          <w:sz w:val="32"/>
          <w:szCs w:val="32"/>
        </w:rPr>
        <w:t xml:space="preserve"> </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1.各</w:t>
      </w:r>
      <w:r>
        <w:rPr>
          <w:rFonts w:hint="eastAsia" w:ascii="仿宋_GB2312" w:hAnsi="宋体" w:eastAsia="仿宋_GB2312"/>
          <w:color w:val="000000"/>
          <w:sz w:val="32"/>
          <w:szCs w:val="32"/>
          <w:lang w:eastAsia="zh-CN"/>
        </w:rPr>
        <w:t>地</w:t>
      </w:r>
      <w:r>
        <w:rPr>
          <w:rFonts w:hint="eastAsia" w:ascii="仿宋_GB2312" w:hAnsi="宋体" w:eastAsia="仿宋_GB2312"/>
          <w:color w:val="000000"/>
          <w:sz w:val="32"/>
          <w:szCs w:val="32"/>
        </w:rPr>
        <w:t>按相关要求进行初评</w:t>
      </w:r>
      <w:r>
        <w:rPr>
          <w:rFonts w:hint="eastAsia" w:ascii="仿宋_GB2312" w:hAnsi="宋体" w:eastAsia="仿宋_GB2312"/>
          <w:color w:val="000000"/>
          <w:sz w:val="32"/>
          <w:szCs w:val="32"/>
          <w:lang w:eastAsia="zh-CN"/>
        </w:rPr>
        <w:t>。初评活动在组织上必须符合疫情防控常态化的各项要求，尽量减少人员聚集，减少人员聚集规模。各地</w:t>
      </w:r>
      <w:r>
        <w:rPr>
          <w:rFonts w:hint="eastAsia" w:ascii="仿宋_GB2312" w:hAnsi="宋体" w:eastAsia="仿宋_GB2312"/>
          <w:color w:val="000000"/>
          <w:sz w:val="32"/>
          <w:szCs w:val="32"/>
        </w:rPr>
        <w:t>评出市级一、二、三等奖，颁发市级获奖证书，并从一等奖获奖者推选出最优选手，录制8分钟演讲视频</w:t>
      </w:r>
      <w:r>
        <w:rPr>
          <w:rFonts w:hint="eastAsia" w:ascii="仿宋_GB2312" w:hAnsi="宋体" w:eastAsia="仿宋_GB2312"/>
          <w:color w:val="000000"/>
          <w:sz w:val="32"/>
          <w:szCs w:val="32"/>
          <w:lang w:eastAsia="zh-CN"/>
        </w:rPr>
        <w:t>（视频为</w:t>
      </w:r>
      <w:r>
        <w:rPr>
          <w:rFonts w:hint="eastAsia" w:ascii="仿宋_GB2312" w:hAnsi="宋体" w:eastAsia="仿宋_GB2312"/>
          <w:color w:val="000000"/>
          <w:sz w:val="32"/>
          <w:szCs w:val="32"/>
          <w:lang w:val="en-US" w:eastAsia="zh-CN"/>
        </w:rPr>
        <w:t>MP4、MTS、MOV</w:t>
      </w:r>
      <w:r>
        <w:rPr>
          <w:rFonts w:hint="eastAsia" w:ascii="仿宋_GB2312" w:hAnsi="宋体" w:eastAsia="仿宋_GB2312"/>
          <w:color w:val="000000"/>
          <w:sz w:val="32"/>
          <w:szCs w:val="32"/>
          <w:lang w:eastAsia="zh-CN"/>
        </w:rPr>
        <w:t>格式</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分辨率为</w:t>
      </w:r>
      <w:r>
        <w:rPr>
          <w:rFonts w:hint="eastAsia" w:ascii="仿宋_GB2312" w:hAnsi="宋体" w:eastAsia="仿宋_GB2312"/>
          <w:color w:val="000000"/>
          <w:sz w:val="32"/>
          <w:szCs w:val="32"/>
          <w:lang w:val="en-US" w:eastAsia="zh-CN"/>
        </w:rPr>
        <w:t>1280</w:t>
      </w:r>
      <w:r>
        <w:rPr>
          <w:rFonts w:hint="default" w:ascii="Arial" w:hAnsi="Arial" w:eastAsia="仿宋_GB2312" w:cs="Arial"/>
          <w:color w:val="000000"/>
          <w:sz w:val="32"/>
          <w:szCs w:val="32"/>
          <w:lang w:val="en-US" w:eastAsia="zh-CN"/>
        </w:rPr>
        <w:t>×</w:t>
      </w:r>
      <w:r>
        <w:rPr>
          <w:rFonts w:hint="eastAsia" w:ascii="仿宋" w:hAnsi="仿宋" w:eastAsia="仿宋" w:cs="仿宋"/>
          <w:color w:val="000000"/>
          <w:sz w:val="32"/>
          <w:szCs w:val="32"/>
          <w:lang w:val="en-US" w:eastAsia="zh-CN"/>
        </w:rPr>
        <w:t>720以上即可），</w:t>
      </w:r>
      <w:r>
        <w:rPr>
          <w:rFonts w:hint="eastAsia" w:ascii="仿宋_GB2312" w:hAnsi="宋体" w:eastAsia="仿宋_GB2312"/>
          <w:color w:val="000000"/>
          <w:sz w:val="32"/>
          <w:szCs w:val="32"/>
        </w:rPr>
        <w:t>代表本</w:t>
      </w:r>
      <w:r>
        <w:rPr>
          <w:rFonts w:hint="eastAsia" w:ascii="仿宋_GB2312" w:hAnsi="宋体" w:eastAsia="仿宋_GB2312"/>
          <w:color w:val="000000"/>
          <w:sz w:val="32"/>
          <w:szCs w:val="32"/>
          <w:lang w:eastAsia="zh-CN"/>
        </w:rPr>
        <w:t>地</w:t>
      </w:r>
      <w:r>
        <w:rPr>
          <w:rFonts w:hint="eastAsia" w:ascii="仿宋_GB2312" w:hAnsi="宋体" w:eastAsia="仿宋_GB2312"/>
          <w:color w:val="000000"/>
          <w:sz w:val="32"/>
          <w:szCs w:val="32"/>
        </w:rPr>
        <w:t>参加演讲比赛。</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2.所有获奖论文及视频作品一并寄送组委会办公室。各</w:t>
      </w:r>
      <w:r>
        <w:rPr>
          <w:rFonts w:hint="eastAsia" w:ascii="仿宋_GB2312" w:hAnsi="宋体" w:eastAsia="仿宋_GB2312"/>
          <w:color w:val="000000"/>
          <w:sz w:val="32"/>
          <w:szCs w:val="32"/>
          <w:lang w:eastAsia="zh-CN"/>
        </w:rPr>
        <w:t>地</w:t>
      </w:r>
      <w:r>
        <w:rPr>
          <w:rFonts w:hint="eastAsia" w:ascii="仿宋_GB2312" w:hAnsi="宋体" w:eastAsia="仿宋_GB2312"/>
          <w:color w:val="000000"/>
          <w:sz w:val="32"/>
          <w:szCs w:val="32"/>
        </w:rPr>
        <w:t>报送稿件数量：各设区市不超过150篇，定州、辛集市、雄安新区不超过20篇，通联站、省直幼教中心各总计不超过10篇。</w:t>
      </w:r>
    </w:p>
    <w:p>
      <w:pPr>
        <w:ind w:firstLine="640" w:firstLineChars="200"/>
        <w:rPr>
          <w:rFonts w:ascii="仿宋_GB2312" w:hAnsi="宋体" w:eastAsia="仿宋_GB2312"/>
          <w:b/>
          <w:color w:val="000000"/>
          <w:sz w:val="32"/>
          <w:szCs w:val="32"/>
        </w:rPr>
      </w:pPr>
      <w:r>
        <w:rPr>
          <w:rFonts w:hint="eastAsia" w:ascii="楷体" w:hAnsi="楷体" w:eastAsia="楷体" w:cs="楷体"/>
          <w:bCs/>
          <w:color w:val="000000"/>
          <w:sz w:val="32"/>
          <w:szCs w:val="32"/>
        </w:rPr>
        <w:t>（二）复评（</w:t>
      </w:r>
      <w:r>
        <w:rPr>
          <w:rFonts w:hint="eastAsia" w:ascii="楷体" w:hAnsi="楷体" w:eastAsia="楷体" w:cs="楷体"/>
          <w:bCs/>
          <w:color w:val="000000"/>
          <w:sz w:val="32"/>
          <w:szCs w:val="32"/>
          <w:lang w:val="en-US" w:eastAsia="zh-CN"/>
        </w:rPr>
        <w:t>9</w:t>
      </w:r>
      <w:r>
        <w:rPr>
          <w:rFonts w:hint="eastAsia" w:ascii="楷体" w:hAnsi="楷体" w:eastAsia="楷体" w:cs="楷体"/>
          <w:bCs/>
          <w:color w:val="000000"/>
          <w:sz w:val="32"/>
          <w:szCs w:val="32"/>
        </w:rPr>
        <w:t>月</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日前）</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组委会将邀请专家评委对各地推荐的论文进行复评及“查重”，评出相关奖项。</w:t>
      </w:r>
    </w:p>
    <w:p>
      <w:pPr>
        <w:ind w:firstLine="640" w:firstLineChars="200"/>
        <w:rPr>
          <w:rFonts w:ascii="仿宋_GB2312" w:hAnsi="宋体" w:eastAsia="仿宋_GB2312"/>
          <w:b/>
          <w:color w:val="000000"/>
          <w:sz w:val="32"/>
          <w:szCs w:val="32"/>
        </w:rPr>
      </w:pPr>
      <w:r>
        <w:rPr>
          <w:rFonts w:hint="eastAsia" w:ascii="楷体" w:hAnsi="楷体" w:eastAsia="楷体" w:cs="楷体"/>
          <w:bCs/>
          <w:color w:val="000000"/>
          <w:sz w:val="32"/>
          <w:szCs w:val="32"/>
        </w:rPr>
        <w:t>（三）师德风采演讲</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ascii="仿宋_GB2312" w:hAnsi="宋体" w:eastAsia="仿宋_GB2312"/>
          <w:color w:val="000000"/>
          <w:sz w:val="32"/>
          <w:szCs w:val="32"/>
        </w:rPr>
        <w:t>.</w:t>
      </w:r>
      <w:r>
        <w:rPr>
          <w:rFonts w:hint="eastAsia" w:ascii="仿宋_GB2312" w:hAnsi="宋体" w:eastAsia="仿宋_GB2312"/>
          <w:color w:val="000000"/>
          <w:sz w:val="32"/>
          <w:szCs w:val="32"/>
          <w:lang w:eastAsia="zh-CN"/>
        </w:rPr>
        <w:t>考虑今年</w:t>
      </w:r>
      <w:r>
        <w:rPr>
          <w:rFonts w:hint="eastAsia" w:ascii="仿宋_GB2312" w:hAnsi="宋体" w:eastAsia="仿宋_GB2312"/>
          <w:color w:val="000000"/>
          <w:sz w:val="32"/>
          <w:szCs w:val="32"/>
        </w:rPr>
        <w:t>疫情影响</w:t>
      </w:r>
      <w:r>
        <w:rPr>
          <w:rFonts w:hint="eastAsia" w:ascii="仿宋_GB2312" w:hAnsi="宋体" w:eastAsia="仿宋_GB2312"/>
          <w:color w:val="000000"/>
          <w:sz w:val="32"/>
          <w:szCs w:val="32"/>
          <w:lang w:eastAsia="zh-CN"/>
        </w:rPr>
        <w:t>和落实好疫情防控要求</w:t>
      </w:r>
      <w:r>
        <w:rPr>
          <w:rFonts w:hint="eastAsia" w:ascii="仿宋_GB2312" w:hAnsi="宋体" w:eastAsia="仿宋_GB2312"/>
          <w:color w:val="000000"/>
          <w:sz w:val="32"/>
          <w:szCs w:val="32"/>
        </w:rPr>
        <w:t>，本届师德风采演讲不再举行分赛区初赛，石家庄、邯郸、保定、唐山各推荐5</w:t>
      </w:r>
      <w:r>
        <w:rPr>
          <w:rFonts w:hint="eastAsia" w:ascii="仿宋_GB2312" w:hAnsi="宋体" w:eastAsia="仿宋_GB2312"/>
          <w:color w:val="000000"/>
          <w:sz w:val="32"/>
          <w:szCs w:val="32"/>
          <w:lang w:eastAsia="zh-CN"/>
        </w:rPr>
        <w:t>人</w:t>
      </w:r>
      <w:r>
        <w:rPr>
          <w:rFonts w:hint="eastAsia" w:ascii="仿宋_GB2312" w:hAnsi="宋体" w:eastAsia="仿宋_GB2312"/>
          <w:color w:val="000000"/>
          <w:sz w:val="32"/>
          <w:szCs w:val="32"/>
        </w:rPr>
        <w:t>、其他设区市各推荐4</w:t>
      </w:r>
      <w:r>
        <w:rPr>
          <w:rFonts w:hint="eastAsia" w:ascii="仿宋_GB2312" w:hAnsi="宋体" w:eastAsia="仿宋_GB2312"/>
          <w:color w:val="000000"/>
          <w:sz w:val="32"/>
          <w:szCs w:val="32"/>
          <w:lang w:eastAsia="zh-CN"/>
        </w:rPr>
        <w:t>人</w:t>
      </w:r>
      <w:r>
        <w:rPr>
          <w:rFonts w:hint="eastAsia" w:ascii="仿宋_GB2312" w:hAnsi="宋体" w:eastAsia="仿宋_GB2312"/>
          <w:color w:val="000000"/>
          <w:sz w:val="32"/>
          <w:szCs w:val="32"/>
        </w:rPr>
        <w:t>，定州、辛集、雄安各推荐2人，省幼教中心推荐1人。由组委会邀请专家评委，遴选出入围的30名教师的视频作品。从入围的30名人选中，评出10名师德演讲“最佳风采奖”教师，其他20名为师德演讲优胜奖。</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.汇报演讲暨颁奖典礼（教师节前）：由省教育厅聘请专家对10名最佳风采奖获得者进行演讲艺术培训，教师节前在省会进行汇报演讲并颁发证书和奖杯。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eastAsia="zh-CN"/>
        </w:rPr>
        <w:t>充分考虑疫情防控需要，今年</w:t>
      </w:r>
      <w:r>
        <w:rPr>
          <w:rFonts w:hint="eastAsia" w:ascii="仿宋_GB2312" w:hAnsi="宋体" w:eastAsia="仿宋_GB2312"/>
          <w:color w:val="000000"/>
          <w:sz w:val="32"/>
          <w:szCs w:val="32"/>
        </w:rPr>
        <w:t>演讲比赛</w:t>
      </w:r>
      <w:r>
        <w:rPr>
          <w:rFonts w:hint="eastAsia" w:ascii="仿宋_GB2312" w:hAnsi="宋体" w:eastAsia="仿宋_GB2312"/>
          <w:color w:val="000000"/>
          <w:sz w:val="32"/>
          <w:szCs w:val="32"/>
          <w:lang w:eastAsia="zh-CN"/>
        </w:rPr>
        <w:t>改成</w:t>
      </w:r>
      <w:r>
        <w:rPr>
          <w:rFonts w:hint="eastAsia" w:ascii="仿宋_GB2312" w:hAnsi="宋体" w:eastAsia="仿宋_GB2312"/>
          <w:color w:val="000000"/>
          <w:sz w:val="32"/>
          <w:szCs w:val="32"/>
        </w:rPr>
        <w:t>网络远程的方式举办。汇报演讲</w:t>
      </w:r>
      <w:r>
        <w:rPr>
          <w:rFonts w:hint="eastAsia" w:ascii="仿宋_GB2312" w:hAnsi="宋体" w:eastAsia="仿宋_GB2312"/>
          <w:color w:val="000000"/>
          <w:sz w:val="32"/>
          <w:szCs w:val="32"/>
          <w:lang w:eastAsia="zh-CN"/>
        </w:rPr>
        <w:t>将视</w:t>
      </w:r>
      <w:r>
        <w:rPr>
          <w:rFonts w:hint="eastAsia" w:ascii="仿宋_GB2312" w:hAnsi="宋体" w:eastAsia="仿宋_GB2312"/>
          <w:color w:val="000000"/>
          <w:sz w:val="32"/>
          <w:szCs w:val="32"/>
        </w:rPr>
        <w:t>疫情</w:t>
      </w:r>
      <w:r>
        <w:rPr>
          <w:rFonts w:hint="eastAsia" w:ascii="仿宋_GB2312" w:hAnsi="宋体" w:eastAsia="仿宋_GB2312"/>
          <w:color w:val="000000"/>
          <w:sz w:val="32"/>
          <w:szCs w:val="32"/>
          <w:lang w:eastAsia="zh-CN"/>
        </w:rPr>
        <w:t>情况确</w:t>
      </w:r>
      <w:r>
        <w:rPr>
          <w:rFonts w:hint="eastAsia" w:ascii="仿宋_GB2312" w:hAnsi="宋体" w:eastAsia="仿宋_GB2312"/>
          <w:color w:val="000000"/>
          <w:sz w:val="32"/>
          <w:szCs w:val="32"/>
        </w:rPr>
        <w:t>定。比赛具体时间、地点及评比细则</w:t>
      </w:r>
      <w:r>
        <w:rPr>
          <w:rFonts w:hint="eastAsia" w:ascii="仿宋_GB2312" w:hAnsi="宋体" w:eastAsia="仿宋_GB2312"/>
          <w:color w:val="000000"/>
          <w:sz w:val="32"/>
          <w:szCs w:val="32"/>
          <w:lang w:eastAsia="zh-CN"/>
        </w:rPr>
        <w:t>，严格按照疫情防控要求另行安排</w:t>
      </w:r>
      <w:r>
        <w:rPr>
          <w:rFonts w:hint="eastAsia" w:ascii="仿宋_GB2312" w:hAnsi="宋体" w:eastAsia="仿宋_GB2312"/>
          <w:color w:val="000000"/>
          <w:sz w:val="32"/>
          <w:szCs w:val="32"/>
        </w:rPr>
        <w:t>。</w:t>
      </w:r>
    </w:p>
    <w:p>
      <w:pPr>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（四）宣传</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1.本次师德风采演讲活动，省教育厅官方微信“河北教育发布”将进行全程直播，同时邀请《河北日报》、河北电视台、长城网等省主流媒体进行联合报道，集中宣传。</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2.师德风采演讲决赛、汇报演讲将刻录光盘，一、二等奖获奖征文将由专家审议后结集出版，作为今后全省继续教育培训材料。</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3.全部获奖名单将在河北省教育厅官网及河北教师教育网、河北省教育宣传中心网站予以公布。</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七、组织要求</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（一）本次活动是今年河北省中小学幼儿园师德师风深化年活动的重要内容之一，各地要高度重视，广泛发动，精心组织，把通知要求和活动内容传达到所属学校，保证参赛人数和活动质量。</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（二）各地要认真开展初评工作，真正把优秀教师的优秀事迹挖掘出来、推荐上去，杜绝人情奖、平衡奖；各</w:t>
      </w:r>
      <w:r>
        <w:rPr>
          <w:rFonts w:hint="eastAsia" w:ascii="仿宋_GB2312" w:hAnsi="宋体" w:eastAsia="仿宋_GB2312"/>
          <w:color w:val="000000"/>
          <w:sz w:val="32"/>
          <w:szCs w:val="32"/>
          <w:lang w:eastAsia="zh-CN"/>
        </w:rPr>
        <w:t>地</w:t>
      </w:r>
      <w:r>
        <w:rPr>
          <w:rFonts w:hint="eastAsia" w:ascii="仿宋_GB2312" w:hAnsi="宋体" w:eastAsia="仿宋_GB2312"/>
          <w:color w:val="000000"/>
          <w:sz w:val="32"/>
          <w:szCs w:val="32"/>
        </w:rPr>
        <w:t>教育</w:t>
      </w:r>
      <w:r>
        <w:rPr>
          <w:rFonts w:hint="eastAsia" w:ascii="仿宋_GB2312" w:hAnsi="宋体" w:eastAsia="仿宋_GB2312"/>
          <w:color w:val="000000"/>
          <w:sz w:val="32"/>
          <w:szCs w:val="32"/>
          <w:lang w:eastAsia="zh-CN"/>
        </w:rPr>
        <w:t>行政部门</w:t>
      </w:r>
      <w:r>
        <w:rPr>
          <w:rFonts w:hint="eastAsia" w:ascii="仿宋_GB2312" w:hAnsi="宋体" w:eastAsia="仿宋_GB2312"/>
          <w:color w:val="000000"/>
          <w:sz w:val="32"/>
          <w:szCs w:val="32"/>
        </w:rPr>
        <w:t>要对推荐参加演讲比赛的一等奖文章进行内容真实性审核，对编造、抄袭等弄虚作假者，坚决取消参赛资格。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（三）各地要利用论文评选、演讲比赛等契机，加大宣传力度，通过电视、广播、报纸、网站及微博、微信、微视频等，大力宣传师德模范典型，充分展示新时代人民教师的新形象、新风貌。</w:t>
      </w:r>
    </w:p>
    <w:p>
      <w:pPr>
        <w:ind w:firstLine="640" w:firstLineChars="200"/>
        <w:rPr>
          <w:rFonts w:ascii="仿宋_GB2312" w:hAnsi="宋体" w:eastAsia="仿宋_GB2312"/>
          <w:color w:val="000000"/>
          <w:sz w:val="32"/>
          <w:szCs w:val="32"/>
        </w:rPr>
      </w:pPr>
    </w:p>
    <w:p>
      <w:pPr>
        <w:widowControl/>
        <w:adjustRightInd w:val="0"/>
        <w:snapToGrid w:val="0"/>
        <w:spacing w:line="520" w:lineRule="exact"/>
        <w:ind w:firstLine="4752" w:firstLineChars="14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widowControl/>
        <w:adjustRightInd w:val="0"/>
        <w:snapToGrid w:val="0"/>
        <w:spacing w:line="520" w:lineRule="exact"/>
        <w:ind w:firstLine="5232" w:firstLineChars="163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河北省教育厅</w:t>
      </w: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bookmarkStart w:id="0" w:name="_GoBack"/>
      <w:bookmarkEnd w:id="0"/>
      <w:r>
        <w:rPr>
          <w:rFonts w:hint="eastAsia" w:ascii="仿宋_GB2312" w:hAnsi="仿宋_GB2312" w:eastAsia="仿宋_GB2312" w:cs="仿宋_GB2312"/>
          <w:color w:val="000000"/>
          <w:kern w:val="0"/>
          <w:sz w:val="32"/>
          <w:szCs w:val="32"/>
        </w:rPr>
        <w:t>日</w:t>
      </w: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p>
    <w:p>
      <w:pPr>
        <w:widowControl/>
        <w:adjustRightInd w:val="0"/>
        <w:snapToGrid w:val="0"/>
        <w:spacing w:line="520" w:lineRule="exact"/>
        <w:ind w:firstLine="5072" w:firstLineChars="1585"/>
        <w:jc w:val="left"/>
        <w:rPr>
          <w:rFonts w:ascii="仿宋_GB2312" w:hAnsi="仿宋_GB2312" w:eastAsia="仿宋_GB2312" w:cs="仿宋_GB2312"/>
          <w:color w:val="000000"/>
          <w:kern w:val="0"/>
          <w:sz w:val="32"/>
          <w:szCs w:val="32"/>
        </w:rPr>
      </w:pPr>
    </w:p>
    <w:p>
      <w:pPr>
        <w:widowControl/>
        <w:adjustRightInd w:val="0"/>
        <w:snapToGrid w:val="0"/>
        <w:spacing w:line="520" w:lineRule="exact"/>
        <w:rPr>
          <w:rFonts w:ascii="仿宋_GB2312" w:hAnsi="仿宋_GB2312" w:eastAsia="仿宋_GB2312" w:cs="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12B"/>
    <w:rsid w:val="00010E66"/>
    <w:rsid w:val="000957EF"/>
    <w:rsid w:val="000A6069"/>
    <w:rsid w:val="000C0DCE"/>
    <w:rsid w:val="000C2A00"/>
    <w:rsid w:val="001C23D2"/>
    <w:rsid w:val="001E24C7"/>
    <w:rsid w:val="001F0DBB"/>
    <w:rsid w:val="002348C6"/>
    <w:rsid w:val="002722C1"/>
    <w:rsid w:val="002A017F"/>
    <w:rsid w:val="002D025C"/>
    <w:rsid w:val="002F6D94"/>
    <w:rsid w:val="00326212"/>
    <w:rsid w:val="003334ED"/>
    <w:rsid w:val="004D4928"/>
    <w:rsid w:val="0053465B"/>
    <w:rsid w:val="00534968"/>
    <w:rsid w:val="005B2E74"/>
    <w:rsid w:val="005B4D28"/>
    <w:rsid w:val="00684749"/>
    <w:rsid w:val="00695489"/>
    <w:rsid w:val="007302B4"/>
    <w:rsid w:val="007357FC"/>
    <w:rsid w:val="00782078"/>
    <w:rsid w:val="008857C4"/>
    <w:rsid w:val="00893893"/>
    <w:rsid w:val="008968C6"/>
    <w:rsid w:val="008E7ED3"/>
    <w:rsid w:val="008F418F"/>
    <w:rsid w:val="009764B7"/>
    <w:rsid w:val="009B7D9D"/>
    <w:rsid w:val="00A45930"/>
    <w:rsid w:val="00A90ED6"/>
    <w:rsid w:val="00AE008C"/>
    <w:rsid w:val="00B4132D"/>
    <w:rsid w:val="00C00B8C"/>
    <w:rsid w:val="00C212CB"/>
    <w:rsid w:val="00C57DA9"/>
    <w:rsid w:val="00C8712B"/>
    <w:rsid w:val="00CA6E38"/>
    <w:rsid w:val="00CB4FDB"/>
    <w:rsid w:val="00D650EB"/>
    <w:rsid w:val="00DB6806"/>
    <w:rsid w:val="00DD3AFC"/>
    <w:rsid w:val="00ED49CC"/>
    <w:rsid w:val="00F523AA"/>
    <w:rsid w:val="00F7231D"/>
    <w:rsid w:val="00FF3940"/>
    <w:rsid w:val="011A6884"/>
    <w:rsid w:val="01244FE7"/>
    <w:rsid w:val="01C6298A"/>
    <w:rsid w:val="02C44E48"/>
    <w:rsid w:val="02DF2C4C"/>
    <w:rsid w:val="031A0548"/>
    <w:rsid w:val="039C3EF8"/>
    <w:rsid w:val="041B17DD"/>
    <w:rsid w:val="04347F41"/>
    <w:rsid w:val="047245FD"/>
    <w:rsid w:val="04AD51DE"/>
    <w:rsid w:val="059336E6"/>
    <w:rsid w:val="063801E2"/>
    <w:rsid w:val="06F0544D"/>
    <w:rsid w:val="0A3973F6"/>
    <w:rsid w:val="0D715C40"/>
    <w:rsid w:val="0E474AB7"/>
    <w:rsid w:val="0EFA3043"/>
    <w:rsid w:val="0F28575B"/>
    <w:rsid w:val="0FC95F86"/>
    <w:rsid w:val="111F7778"/>
    <w:rsid w:val="1137280C"/>
    <w:rsid w:val="11C02919"/>
    <w:rsid w:val="149D7677"/>
    <w:rsid w:val="1634739C"/>
    <w:rsid w:val="16415496"/>
    <w:rsid w:val="16BB2504"/>
    <w:rsid w:val="16DB0E50"/>
    <w:rsid w:val="177756DE"/>
    <w:rsid w:val="18DD75C2"/>
    <w:rsid w:val="1A557167"/>
    <w:rsid w:val="1AD5544C"/>
    <w:rsid w:val="1B2F5947"/>
    <w:rsid w:val="1C450BE0"/>
    <w:rsid w:val="1C912B6F"/>
    <w:rsid w:val="22672B15"/>
    <w:rsid w:val="229E2905"/>
    <w:rsid w:val="22F54E25"/>
    <w:rsid w:val="23A41FC0"/>
    <w:rsid w:val="2400148E"/>
    <w:rsid w:val="24623B49"/>
    <w:rsid w:val="283C5FCD"/>
    <w:rsid w:val="288E7CA0"/>
    <w:rsid w:val="29FE2EAB"/>
    <w:rsid w:val="2A264DD2"/>
    <w:rsid w:val="2AB36148"/>
    <w:rsid w:val="2ADC523E"/>
    <w:rsid w:val="2B2B62FB"/>
    <w:rsid w:val="2BBF5F05"/>
    <w:rsid w:val="2EA376E5"/>
    <w:rsid w:val="2F4F45F7"/>
    <w:rsid w:val="313F0DB5"/>
    <w:rsid w:val="31564A65"/>
    <w:rsid w:val="320E44BC"/>
    <w:rsid w:val="34975E11"/>
    <w:rsid w:val="34B52C35"/>
    <w:rsid w:val="34F01DFE"/>
    <w:rsid w:val="3662498C"/>
    <w:rsid w:val="3CA501C5"/>
    <w:rsid w:val="3E6928B4"/>
    <w:rsid w:val="4025102A"/>
    <w:rsid w:val="40277C56"/>
    <w:rsid w:val="4057685D"/>
    <w:rsid w:val="414561A1"/>
    <w:rsid w:val="414E2701"/>
    <w:rsid w:val="420D5A9A"/>
    <w:rsid w:val="43337B34"/>
    <w:rsid w:val="43F65E09"/>
    <w:rsid w:val="44201F3A"/>
    <w:rsid w:val="466C0C4C"/>
    <w:rsid w:val="47597024"/>
    <w:rsid w:val="477A2271"/>
    <w:rsid w:val="48196E93"/>
    <w:rsid w:val="489D09A7"/>
    <w:rsid w:val="49002C8F"/>
    <w:rsid w:val="4B194895"/>
    <w:rsid w:val="4B2C5131"/>
    <w:rsid w:val="4B6C156F"/>
    <w:rsid w:val="4CFA1661"/>
    <w:rsid w:val="4DB27D10"/>
    <w:rsid w:val="4E6C5769"/>
    <w:rsid w:val="4EAE00B4"/>
    <w:rsid w:val="50881140"/>
    <w:rsid w:val="50F617EF"/>
    <w:rsid w:val="516B07B4"/>
    <w:rsid w:val="521E7687"/>
    <w:rsid w:val="53FA3618"/>
    <w:rsid w:val="542F68E5"/>
    <w:rsid w:val="55316F7E"/>
    <w:rsid w:val="55353470"/>
    <w:rsid w:val="553548A1"/>
    <w:rsid w:val="56FD73DD"/>
    <w:rsid w:val="5700735D"/>
    <w:rsid w:val="57740C40"/>
    <w:rsid w:val="57851E74"/>
    <w:rsid w:val="59E35EF6"/>
    <w:rsid w:val="5CDC6150"/>
    <w:rsid w:val="62DB4771"/>
    <w:rsid w:val="654B6002"/>
    <w:rsid w:val="6677578B"/>
    <w:rsid w:val="6696729A"/>
    <w:rsid w:val="684F5CA5"/>
    <w:rsid w:val="68704BEA"/>
    <w:rsid w:val="6A3E1EC7"/>
    <w:rsid w:val="6BF10F95"/>
    <w:rsid w:val="6C3E0A4A"/>
    <w:rsid w:val="6C6C51FE"/>
    <w:rsid w:val="6D973563"/>
    <w:rsid w:val="6ECA373E"/>
    <w:rsid w:val="6FA62173"/>
    <w:rsid w:val="729C42AA"/>
    <w:rsid w:val="736F16A3"/>
    <w:rsid w:val="73EA069A"/>
    <w:rsid w:val="76967355"/>
    <w:rsid w:val="77C011C9"/>
    <w:rsid w:val="788A3C56"/>
    <w:rsid w:val="7AE436E7"/>
    <w:rsid w:val="7B5F15D1"/>
    <w:rsid w:val="7BE41ADA"/>
    <w:rsid w:val="7CAD1DA1"/>
    <w:rsid w:val="7D5A7314"/>
    <w:rsid w:val="7F787FB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381</Words>
  <Characters>2174</Characters>
  <Lines>18</Lines>
  <Paragraphs>5</Paragraphs>
  <ScaleCrop>false</ScaleCrop>
  <LinksUpToDate>false</LinksUpToDate>
  <CharactersWithSpaces>2550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2017-04-11T12:45:00Z</dcterms:created>
  <dc:creator>曹振坡</dc:creator>
  <cp:lastModifiedBy>靳根慧</cp:lastModifiedBy>
  <cp:lastPrinted>2020-08-11T08:38:54Z</cp:lastPrinted>
  <dcterms:modified xsi:type="dcterms:W3CDTF">2020-08-11T08:58:47Z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