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2C" w:rsidRDefault="0054422C" w:rsidP="009D213B">
      <w:pPr>
        <w:spacing w:after="0" w:line="560" w:lineRule="exact"/>
        <w:rPr>
          <w:rFonts w:ascii="仿宋_GB2312" w:eastAsia="仿宋_GB2312" w:cs="Times New Roman"/>
          <w:color w:val="333333"/>
          <w:sz w:val="32"/>
          <w:szCs w:val="32"/>
        </w:rPr>
      </w:pPr>
    </w:p>
    <w:p w:rsidR="0054422C" w:rsidRDefault="0054422C" w:rsidP="0054422C">
      <w:pPr>
        <w:spacing w:after="0" w:line="560" w:lineRule="exact"/>
        <w:jc w:val="center"/>
        <w:rPr>
          <w:rFonts w:ascii="仿宋_GB2312" w:eastAsia="仿宋_GB2312" w:cs="Times New Roman"/>
          <w:color w:val="333333"/>
          <w:sz w:val="32"/>
          <w:szCs w:val="32"/>
        </w:rPr>
      </w:pPr>
    </w:p>
    <w:p w:rsidR="0054422C" w:rsidRDefault="0054422C" w:rsidP="0089491C">
      <w:pPr>
        <w:spacing w:after="0" w:line="560" w:lineRule="exact"/>
        <w:jc w:val="right"/>
        <w:rPr>
          <w:rFonts w:ascii="仿宋_GB2312" w:eastAsia="仿宋_GB2312" w:cs="Times New Roman"/>
          <w:color w:val="333333"/>
          <w:sz w:val="32"/>
          <w:szCs w:val="32"/>
        </w:rPr>
      </w:pPr>
      <w:r>
        <w:rPr>
          <w:rFonts w:ascii="仿宋_GB2312" w:eastAsia="仿宋_GB2312" w:cs="Times New Roman" w:hint="eastAsia"/>
          <w:color w:val="333333"/>
          <w:sz w:val="32"/>
          <w:szCs w:val="32"/>
        </w:rPr>
        <w:t>承教督〔20</w:t>
      </w:r>
      <w:r w:rsidR="00E92300">
        <w:rPr>
          <w:rFonts w:ascii="仿宋_GB2312" w:eastAsia="仿宋_GB2312" w:cs="Times New Roman" w:hint="eastAsia"/>
          <w:color w:val="333333"/>
          <w:sz w:val="32"/>
          <w:szCs w:val="32"/>
        </w:rPr>
        <w:t>20</w:t>
      </w:r>
      <w:r>
        <w:rPr>
          <w:rFonts w:ascii="仿宋_GB2312" w:eastAsia="仿宋_GB2312" w:cs="Times New Roman" w:hint="eastAsia"/>
          <w:color w:val="333333"/>
          <w:sz w:val="32"/>
          <w:szCs w:val="32"/>
        </w:rPr>
        <w:t>〕</w:t>
      </w:r>
      <w:r w:rsidR="00E92300">
        <w:rPr>
          <w:rFonts w:ascii="仿宋_GB2312" w:eastAsia="仿宋_GB2312" w:cs="Times New Roman" w:hint="eastAsia"/>
          <w:color w:val="333333"/>
          <w:sz w:val="32"/>
          <w:szCs w:val="32"/>
        </w:rPr>
        <w:t>1</w:t>
      </w:r>
      <w:r>
        <w:rPr>
          <w:rFonts w:ascii="仿宋_GB2312" w:eastAsia="仿宋_GB2312" w:cs="Times New Roman" w:hint="eastAsia"/>
          <w:color w:val="333333"/>
          <w:sz w:val="32"/>
          <w:szCs w:val="32"/>
        </w:rPr>
        <w:t>号</w:t>
      </w:r>
      <w:r w:rsidR="00D56823">
        <w:rPr>
          <w:rFonts w:ascii="仿宋_GB2312" w:eastAsia="仿宋_GB2312" w:cs="Times New Roman" w:hint="eastAsia"/>
          <w:color w:val="333333"/>
          <w:sz w:val="32"/>
          <w:szCs w:val="32"/>
        </w:rPr>
        <w:t xml:space="preserve">                     </w:t>
      </w:r>
    </w:p>
    <w:p w:rsidR="0054422C" w:rsidRPr="00BA5B67" w:rsidRDefault="0054422C" w:rsidP="0054422C">
      <w:pPr>
        <w:spacing w:after="0" w:line="560" w:lineRule="exact"/>
        <w:jc w:val="center"/>
        <w:rPr>
          <w:rFonts w:ascii="宋体" w:hAnsi="宋体" w:cs="Times New Roman"/>
          <w:b/>
          <w:sz w:val="44"/>
          <w:szCs w:val="44"/>
        </w:rPr>
      </w:pPr>
    </w:p>
    <w:p w:rsidR="00896886" w:rsidRDefault="00896886" w:rsidP="0054422C">
      <w:pPr>
        <w:spacing w:after="0"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170262" w:rsidRDefault="00170262" w:rsidP="0054422C">
      <w:pPr>
        <w:spacing w:after="0"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260D9" w:rsidRPr="00A20191" w:rsidRDefault="001260D9" w:rsidP="00A20191">
      <w:pPr>
        <w:spacing w:after="0" w:line="60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A20191">
        <w:rPr>
          <w:rFonts w:ascii="方正小标宋简体" w:eastAsia="方正小标宋简体" w:hAnsiTheme="majorEastAsia" w:hint="eastAsia"/>
          <w:sz w:val="44"/>
          <w:szCs w:val="44"/>
        </w:rPr>
        <w:t>承德市教育局</w:t>
      </w:r>
    </w:p>
    <w:p w:rsidR="00DB778E" w:rsidRPr="00A20191" w:rsidRDefault="001260D9" w:rsidP="00A20191">
      <w:pPr>
        <w:spacing w:after="0" w:line="60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A20191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="00340086" w:rsidRPr="00A20191">
        <w:rPr>
          <w:rFonts w:ascii="方正小标宋简体" w:eastAsia="方正小标宋简体" w:hAnsiTheme="majorEastAsia" w:hint="eastAsia"/>
          <w:sz w:val="44"/>
          <w:szCs w:val="44"/>
        </w:rPr>
        <w:t>组织</w:t>
      </w:r>
      <w:r w:rsidRPr="00A20191">
        <w:rPr>
          <w:rFonts w:ascii="方正小标宋简体" w:eastAsia="方正小标宋简体" w:hAnsiTheme="majorEastAsia" w:hint="eastAsia"/>
          <w:sz w:val="44"/>
          <w:szCs w:val="44"/>
        </w:rPr>
        <w:t>开展</w:t>
      </w:r>
      <w:r w:rsidR="005A10FA" w:rsidRPr="00A20191">
        <w:rPr>
          <w:rFonts w:ascii="方正小标宋简体" w:eastAsia="方正小标宋简体" w:hAnsiTheme="majorEastAsia" w:hint="eastAsia"/>
          <w:sz w:val="44"/>
          <w:szCs w:val="44"/>
        </w:rPr>
        <w:t>河北省</w:t>
      </w:r>
      <w:r w:rsidR="00340086" w:rsidRPr="00A20191">
        <w:rPr>
          <w:rFonts w:ascii="方正小标宋简体" w:eastAsia="方正小标宋简体" w:hAnsiTheme="majorEastAsia" w:hint="eastAsia"/>
          <w:sz w:val="44"/>
          <w:szCs w:val="44"/>
        </w:rPr>
        <w:t>第九届</w:t>
      </w:r>
      <w:r w:rsidR="005A10FA" w:rsidRPr="00A20191">
        <w:rPr>
          <w:rFonts w:ascii="方正小标宋简体" w:eastAsia="方正小标宋简体" w:hAnsiTheme="majorEastAsia" w:hint="eastAsia"/>
          <w:sz w:val="44"/>
          <w:szCs w:val="44"/>
        </w:rPr>
        <w:t>暨承德市第九届</w:t>
      </w:r>
    </w:p>
    <w:p w:rsidR="001260D9" w:rsidRPr="00A20191" w:rsidRDefault="001260D9" w:rsidP="00A20191">
      <w:pPr>
        <w:spacing w:after="0" w:line="60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A20191">
        <w:rPr>
          <w:rFonts w:ascii="方正小标宋简体" w:eastAsia="方正小标宋简体" w:hAnsiTheme="majorEastAsia" w:hint="eastAsia"/>
          <w:sz w:val="44"/>
          <w:szCs w:val="44"/>
        </w:rPr>
        <w:t>中小学校</w:t>
      </w:r>
      <w:r w:rsidR="00340086" w:rsidRPr="00A20191">
        <w:rPr>
          <w:rFonts w:ascii="方正小标宋简体" w:eastAsia="方正小标宋简体" w:hAnsiTheme="majorEastAsia" w:hint="eastAsia"/>
          <w:sz w:val="44"/>
          <w:szCs w:val="44"/>
        </w:rPr>
        <w:t>（幼儿园）责任督学挂牌督导典型案例暨</w:t>
      </w:r>
      <w:r w:rsidRPr="00A20191">
        <w:rPr>
          <w:rFonts w:ascii="方正小标宋简体" w:eastAsia="方正小标宋简体" w:hAnsiTheme="majorEastAsia" w:hint="eastAsia"/>
          <w:sz w:val="44"/>
          <w:szCs w:val="44"/>
        </w:rPr>
        <w:t>素质教育优秀论文评选活动的通知</w:t>
      </w:r>
    </w:p>
    <w:p w:rsidR="0054422C" w:rsidRPr="00616C4B" w:rsidRDefault="0054422C" w:rsidP="0054422C">
      <w:pPr>
        <w:spacing w:after="0"/>
        <w:rPr>
          <w:rFonts w:ascii="仿宋_GB2312" w:eastAsia="仿宋_GB2312" w:hAnsi="宋体" w:cs="Times New Roman"/>
          <w:sz w:val="36"/>
          <w:szCs w:val="36"/>
        </w:rPr>
      </w:pPr>
    </w:p>
    <w:p w:rsidR="0054422C" w:rsidRPr="00493809" w:rsidRDefault="007648E5" w:rsidP="00887A54">
      <w:pPr>
        <w:spacing w:after="0" w:line="560" w:lineRule="exact"/>
        <w:rPr>
          <w:rFonts w:ascii="仿宋_GB2312" w:eastAsia="仿宋_GB2312" w:hAnsi="仿宋" w:cs="Times New Roman"/>
          <w:sz w:val="32"/>
          <w:szCs w:val="32"/>
        </w:rPr>
      </w:pPr>
      <w:r w:rsidRPr="00493809">
        <w:rPr>
          <w:rFonts w:ascii="仿宋_GB2312" w:eastAsia="仿宋_GB2312" w:hint="eastAsia"/>
          <w:sz w:val="32"/>
          <w:szCs w:val="32"/>
        </w:rPr>
        <w:t>各县（自治县、市、区）教体局、高新区教体局</w:t>
      </w:r>
      <w:r w:rsidR="00DE012D" w:rsidRPr="00493809">
        <w:rPr>
          <w:rFonts w:ascii="仿宋_GB2312" w:eastAsia="仿宋_GB2312" w:hint="eastAsia"/>
          <w:sz w:val="32"/>
          <w:szCs w:val="32"/>
        </w:rPr>
        <w:t>、市直属</w:t>
      </w:r>
      <w:r w:rsidR="008F2D2B" w:rsidRPr="00493809">
        <w:rPr>
          <w:rFonts w:ascii="仿宋_GB2312" w:eastAsia="仿宋_GB2312" w:hint="eastAsia"/>
          <w:sz w:val="32"/>
          <w:szCs w:val="32"/>
        </w:rPr>
        <w:t>中小</w:t>
      </w:r>
      <w:r w:rsidR="00DE012D" w:rsidRPr="00493809">
        <w:rPr>
          <w:rFonts w:ascii="仿宋_GB2312" w:eastAsia="仿宋_GB2312" w:hint="eastAsia"/>
          <w:sz w:val="32"/>
          <w:szCs w:val="32"/>
        </w:rPr>
        <w:t>学校</w:t>
      </w:r>
      <w:r w:rsidR="008F5B41" w:rsidRPr="00493809">
        <w:rPr>
          <w:rFonts w:ascii="仿宋_GB2312" w:eastAsia="仿宋_GB2312" w:hint="eastAsia"/>
          <w:sz w:val="32"/>
          <w:szCs w:val="32"/>
        </w:rPr>
        <w:t>（幼儿园）</w:t>
      </w:r>
      <w:r w:rsidR="0054422C" w:rsidRPr="00493809">
        <w:rPr>
          <w:rFonts w:ascii="仿宋_GB2312" w:eastAsia="仿宋_GB2312" w:hAnsi="仿宋" w:cs="Times New Roman" w:hint="eastAsia"/>
          <w:sz w:val="32"/>
          <w:szCs w:val="32"/>
        </w:rPr>
        <w:t>：</w:t>
      </w:r>
    </w:p>
    <w:p w:rsidR="00DE012D" w:rsidRPr="00493809" w:rsidRDefault="005A10FA" w:rsidP="00EF06BD">
      <w:pPr>
        <w:spacing w:after="0"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93809">
        <w:rPr>
          <w:rFonts w:ascii="仿宋_GB2312" w:eastAsia="仿宋_GB2312" w:hAnsi="宋体" w:hint="eastAsia"/>
          <w:sz w:val="32"/>
          <w:szCs w:val="32"/>
        </w:rPr>
        <w:t>为落实中办、国办《关于深化新时代教育督导体制机制改革的意见》</w:t>
      </w:r>
      <w:r w:rsidR="00EF06BD">
        <w:rPr>
          <w:rFonts w:ascii="仿宋_GB2312" w:eastAsia="仿宋_GB2312" w:hAnsi="宋体" w:hint="eastAsia"/>
          <w:sz w:val="32"/>
          <w:szCs w:val="32"/>
        </w:rPr>
        <w:t>，</w:t>
      </w:r>
      <w:r w:rsidRPr="00493809">
        <w:rPr>
          <w:rFonts w:ascii="仿宋_GB2312" w:eastAsia="仿宋_GB2312" w:hAnsi="宋体" w:hint="eastAsia"/>
          <w:sz w:val="32"/>
          <w:szCs w:val="32"/>
        </w:rPr>
        <w:t>进一步推进素质教育实施，进而全面提升中小学教育质量，河北省教育厅组织</w:t>
      </w:r>
      <w:r w:rsidR="00A77962" w:rsidRPr="00493809">
        <w:rPr>
          <w:rFonts w:ascii="仿宋_GB2312" w:eastAsia="仿宋_GB2312" w:hAnsi="宋体" w:hint="eastAsia"/>
          <w:sz w:val="32"/>
          <w:szCs w:val="32"/>
        </w:rPr>
        <w:t>开展了</w:t>
      </w:r>
      <w:r w:rsidR="00B05AFC" w:rsidRPr="00493809">
        <w:rPr>
          <w:rFonts w:ascii="仿宋_GB2312" w:eastAsia="仿宋_GB2312" w:hAnsi="宋体" w:hint="eastAsia"/>
          <w:sz w:val="32"/>
          <w:szCs w:val="32"/>
        </w:rPr>
        <w:t>第</w:t>
      </w:r>
      <w:r w:rsidR="00CE4BD8" w:rsidRPr="00493809">
        <w:rPr>
          <w:rFonts w:ascii="仿宋_GB2312" w:eastAsia="仿宋_GB2312" w:hAnsi="宋体" w:hint="eastAsia"/>
          <w:sz w:val="32"/>
          <w:szCs w:val="32"/>
        </w:rPr>
        <w:t>九</w:t>
      </w:r>
      <w:r w:rsidR="00B05AFC" w:rsidRPr="00493809">
        <w:rPr>
          <w:rFonts w:ascii="仿宋_GB2312" w:eastAsia="仿宋_GB2312" w:hAnsi="宋体" w:hint="eastAsia"/>
          <w:sz w:val="32"/>
          <w:szCs w:val="32"/>
        </w:rPr>
        <w:t>届中小</w:t>
      </w:r>
      <w:r w:rsidR="00CE4BD8" w:rsidRPr="00493809">
        <w:rPr>
          <w:rFonts w:ascii="仿宋_GB2312" w:eastAsia="仿宋_GB2312" w:hAnsiTheme="majorEastAsia" w:hint="eastAsia"/>
          <w:sz w:val="32"/>
          <w:szCs w:val="32"/>
        </w:rPr>
        <w:t>校（幼儿园）责任督学挂牌督导典型案例暨素质教育优秀论文评选活动</w:t>
      </w:r>
      <w:r w:rsidR="00B05AFC" w:rsidRPr="00493809">
        <w:rPr>
          <w:rFonts w:ascii="仿宋_GB2312" w:eastAsia="仿宋_GB2312" w:hAnsi="宋体" w:hint="eastAsia"/>
          <w:sz w:val="32"/>
          <w:szCs w:val="32"/>
        </w:rPr>
        <w:t>，</w:t>
      </w:r>
      <w:r w:rsidR="00B4064D" w:rsidRPr="00493809">
        <w:rPr>
          <w:rFonts w:ascii="仿宋_GB2312" w:eastAsia="仿宋_GB2312" w:hAnsi="宋体" w:hint="eastAsia"/>
          <w:sz w:val="32"/>
          <w:szCs w:val="32"/>
        </w:rPr>
        <w:t>承德市第九届典型案例和优秀论文评选同步进行。</w:t>
      </w:r>
      <w:r w:rsidR="00B05AFC" w:rsidRPr="00493809">
        <w:rPr>
          <w:rFonts w:ascii="仿宋_GB2312" w:eastAsia="仿宋_GB2312" w:hAnsi="宋体" w:hint="eastAsia"/>
          <w:sz w:val="32"/>
          <w:szCs w:val="32"/>
        </w:rPr>
        <w:t>现将</w:t>
      </w:r>
      <w:r w:rsidR="00024728" w:rsidRPr="00493809">
        <w:rPr>
          <w:rFonts w:ascii="仿宋_GB2312" w:eastAsia="仿宋_GB2312" w:hAnsiTheme="majorEastAsia" w:hint="eastAsia"/>
          <w:sz w:val="32"/>
          <w:szCs w:val="32"/>
        </w:rPr>
        <w:t>评选活动的</w:t>
      </w:r>
      <w:r w:rsidR="00DE012D" w:rsidRPr="00493809">
        <w:rPr>
          <w:rFonts w:ascii="仿宋_GB2312" w:eastAsia="仿宋_GB2312" w:hAnsi="宋体" w:hint="eastAsia"/>
          <w:sz w:val="32"/>
          <w:szCs w:val="32"/>
        </w:rPr>
        <w:t>有关</w:t>
      </w:r>
      <w:r w:rsidR="00B4064D" w:rsidRPr="00493809">
        <w:rPr>
          <w:rFonts w:ascii="仿宋_GB2312" w:eastAsia="仿宋_GB2312" w:hAnsi="宋体" w:hint="eastAsia"/>
          <w:sz w:val="32"/>
          <w:szCs w:val="32"/>
        </w:rPr>
        <w:t>事项</w:t>
      </w:r>
      <w:r w:rsidR="00DE012D" w:rsidRPr="00493809">
        <w:rPr>
          <w:rFonts w:ascii="仿宋_GB2312" w:eastAsia="仿宋_GB2312" w:hAnsi="宋体" w:hint="eastAsia"/>
          <w:sz w:val="32"/>
          <w:szCs w:val="32"/>
        </w:rPr>
        <w:t>通知如下：</w:t>
      </w:r>
    </w:p>
    <w:p w:rsidR="005B7A66" w:rsidRPr="00887A54" w:rsidRDefault="00646343" w:rsidP="00EF06BD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87A54">
        <w:rPr>
          <w:rFonts w:ascii="黑体" w:eastAsia="黑体" w:hAnsi="黑体" w:hint="eastAsia"/>
          <w:sz w:val="32"/>
          <w:szCs w:val="32"/>
        </w:rPr>
        <w:t>一、</w:t>
      </w:r>
      <w:r w:rsidR="005B7A66" w:rsidRPr="00887A54">
        <w:rPr>
          <w:rFonts w:ascii="黑体" w:eastAsia="黑体" w:hAnsi="黑体" w:hint="eastAsia"/>
          <w:sz w:val="32"/>
          <w:szCs w:val="32"/>
        </w:rPr>
        <w:t>征集对象</w:t>
      </w:r>
    </w:p>
    <w:p w:rsidR="005B7A66" w:rsidRPr="00493809" w:rsidRDefault="005B7A66" w:rsidP="00EF06BD">
      <w:pPr>
        <w:spacing w:after="0"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93809">
        <w:rPr>
          <w:rFonts w:ascii="仿宋_GB2312" w:eastAsia="仿宋_GB2312" w:hAnsi="黑体" w:hint="eastAsia"/>
          <w:sz w:val="32"/>
          <w:szCs w:val="32"/>
        </w:rPr>
        <w:t>全市中小学（幼儿园）挂牌督导责任督学；省市素质教育示范学校；各级教育行政、教科研人员；中小学校（幼儿园）</w:t>
      </w:r>
      <w:r w:rsidR="00066A92" w:rsidRPr="00493809">
        <w:rPr>
          <w:rFonts w:ascii="仿宋_GB2312" w:eastAsia="仿宋_GB2312" w:hAnsi="黑体" w:hint="eastAsia"/>
          <w:sz w:val="32"/>
          <w:szCs w:val="32"/>
        </w:rPr>
        <w:t>校（园）长、教师。</w:t>
      </w:r>
    </w:p>
    <w:p w:rsidR="00646343" w:rsidRPr="00887A54" w:rsidRDefault="00833F95" w:rsidP="002D507D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87A54">
        <w:rPr>
          <w:rFonts w:ascii="黑体" w:eastAsia="黑体" w:hAnsi="黑体" w:hint="eastAsia"/>
          <w:sz w:val="32"/>
          <w:szCs w:val="32"/>
        </w:rPr>
        <w:t>二</w:t>
      </w:r>
      <w:r w:rsidR="00887A54">
        <w:rPr>
          <w:rFonts w:ascii="黑体" w:eastAsia="黑体" w:hAnsi="黑体" w:hint="eastAsia"/>
          <w:sz w:val="32"/>
          <w:szCs w:val="32"/>
        </w:rPr>
        <w:t>、</w:t>
      </w:r>
      <w:r w:rsidR="00646343" w:rsidRPr="00887A54">
        <w:rPr>
          <w:rFonts w:ascii="黑体" w:eastAsia="黑体" w:hAnsi="黑体" w:hint="eastAsia"/>
          <w:sz w:val="32"/>
          <w:szCs w:val="32"/>
        </w:rPr>
        <w:t>（案例）论文要求</w:t>
      </w:r>
    </w:p>
    <w:p w:rsidR="009C7BDF" w:rsidRPr="00887A54" w:rsidRDefault="009C7BDF" w:rsidP="00EF06BD">
      <w:pPr>
        <w:spacing w:after="0" w:line="560" w:lineRule="exact"/>
        <w:ind w:firstLineChars="200" w:firstLine="643"/>
        <w:rPr>
          <w:rFonts w:ascii="楷体" w:eastAsia="楷体" w:hAnsi="楷体" w:cs="仿宋"/>
          <w:b/>
          <w:color w:val="000000"/>
          <w:sz w:val="32"/>
          <w:szCs w:val="32"/>
        </w:rPr>
      </w:pPr>
      <w:r w:rsidRPr="00887A54">
        <w:rPr>
          <w:rFonts w:ascii="楷体" w:eastAsia="楷体" w:hAnsi="楷体" w:cs="仿宋" w:hint="eastAsia"/>
          <w:b/>
          <w:color w:val="000000"/>
          <w:sz w:val="32"/>
          <w:szCs w:val="32"/>
        </w:rPr>
        <w:lastRenderedPageBreak/>
        <w:t>（一）责任督学挂牌督导典型案例</w:t>
      </w:r>
    </w:p>
    <w:p w:rsidR="0042698C" w:rsidRPr="00493809" w:rsidRDefault="00CD09A9" w:rsidP="00EF06BD">
      <w:pPr>
        <w:spacing w:after="0" w:line="560" w:lineRule="exact"/>
        <w:ind w:firstLineChars="200" w:firstLine="643"/>
        <w:rPr>
          <w:rFonts w:ascii="仿宋_GB2312" w:eastAsia="仿宋_GB2312" w:hAnsi="仿宋" w:cs="仿宋"/>
          <w:color w:val="000000"/>
          <w:sz w:val="32"/>
          <w:szCs w:val="32"/>
        </w:rPr>
      </w:pPr>
      <w:r w:rsidRPr="00EB3B74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1.案例内容。</w:t>
      </w:r>
      <w:r w:rsidR="00237664" w:rsidRPr="00493809">
        <w:rPr>
          <w:rFonts w:ascii="仿宋_GB2312" w:eastAsia="仿宋_GB2312" w:hAnsi="仿宋" w:cs="仿宋" w:hint="eastAsia"/>
          <w:color w:val="000000"/>
          <w:sz w:val="32"/>
          <w:szCs w:val="32"/>
        </w:rPr>
        <w:t>中小学校（幼儿园）责任督学在挂牌督导工作中，监督规范办学、指导学校内涵发展、助推教育质量、解决群众关切、保障校园安全等方面形成的好做法、好经验，可供学习借鉴的成功案例</w:t>
      </w:r>
      <w:r w:rsidR="00A23A05" w:rsidRPr="00493809"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9C7BDF" w:rsidRPr="00493809" w:rsidRDefault="00CD09A9" w:rsidP="00EF06BD">
      <w:pPr>
        <w:spacing w:after="0" w:line="560" w:lineRule="exact"/>
        <w:ind w:firstLineChars="200" w:firstLine="643"/>
        <w:rPr>
          <w:rFonts w:ascii="仿宋_GB2312" w:eastAsia="仿宋_GB2312" w:hAnsi="楷体" w:cs="楷体"/>
          <w:sz w:val="32"/>
          <w:szCs w:val="32"/>
        </w:rPr>
      </w:pPr>
      <w:r w:rsidRPr="00EB3B74">
        <w:rPr>
          <w:rFonts w:ascii="仿宋_GB2312" w:eastAsia="仿宋_GB2312" w:hAnsi="楷体" w:cs="楷体" w:hint="eastAsia"/>
          <w:b/>
          <w:sz w:val="32"/>
          <w:szCs w:val="32"/>
        </w:rPr>
        <w:t>2.</w:t>
      </w:r>
      <w:r w:rsidR="009C7BDF" w:rsidRPr="00EB3B74">
        <w:rPr>
          <w:rFonts w:ascii="仿宋_GB2312" w:eastAsia="仿宋_GB2312" w:hAnsi="楷体" w:cs="楷体" w:hint="eastAsia"/>
          <w:b/>
          <w:sz w:val="32"/>
          <w:szCs w:val="32"/>
        </w:rPr>
        <w:t>案例要求</w:t>
      </w:r>
      <w:r w:rsidRPr="00EB3B74">
        <w:rPr>
          <w:rFonts w:ascii="仿宋_GB2312" w:eastAsia="仿宋_GB2312" w:hAnsi="楷体" w:cs="楷体" w:hint="eastAsia"/>
          <w:b/>
          <w:sz w:val="32"/>
          <w:szCs w:val="32"/>
        </w:rPr>
        <w:t>。</w:t>
      </w:r>
      <w:r w:rsidRPr="00493809">
        <w:rPr>
          <w:rFonts w:ascii="仿宋_GB2312" w:eastAsia="仿宋_GB2312" w:hAnsi="仿宋" w:cs="仿宋" w:hint="eastAsia"/>
          <w:color w:val="000000"/>
          <w:sz w:val="32"/>
          <w:szCs w:val="32"/>
        </w:rPr>
        <w:t>①</w:t>
      </w:r>
      <w:r w:rsidR="009C7BDF" w:rsidRPr="00493809">
        <w:rPr>
          <w:rFonts w:ascii="仿宋_GB2312" w:eastAsia="仿宋_GB2312" w:hAnsi="仿宋" w:cs="仿宋" w:hint="eastAsia"/>
          <w:color w:val="000000"/>
          <w:sz w:val="32"/>
          <w:szCs w:val="32"/>
        </w:rPr>
        <w:t>案例要充分体现责任督学工作准备充分、工作规范、定位准确、大胆创新、注重内涵、效果明显六大特点。</w:t>
      </w:r>
      <w:r w:rsidRPr="00493809">
        <w:rPr>
          <w:rFonts w:ascii="仿宋_GB2312" w:eastAsia="仿宋_GB2312" w:hAnsi="仿宋" w:cs="仿宋" w:hint="eastAsia"/>
          <w:color w:val="000000"/>
          <w:sz w:val="32"/>
          <w:szCs w:val="32"/>
        </w:rPr>
        <w:t>②</w:t>
      </w:r>
      <w:r w:rsidR="009C7BDF" w:rsidRPr="00493809">
        <w:rPr>
          <w:rFonts w:ascii="仿宋_GB2312" w:eastAsia="仿宋_GB2312" w:hAnsi="仿宋" w:cs="仿宋" w:hint="eastAsia"/>
          <w:color w:val="000000"/>
          <w:sz w:val="32"/>
          <w:szCs w:val="32"/>
        </w:rPr>
        <w:t>案例要确保真实性、专业性、适用性，突出实践性、生动性、原创性，字数控制在2500字以内，杜绝抄袭或弄虚作假。</w:t>
      </w:r>
      <w:r w:rsidRPr="00493809">
        <w:rPr>
          <w:rFonts w:ascii="仿宋_GB2312" w:eastAsia="仿宋_GB2312" w:hAnsi="仿宋" w:cs="仿宋" w:hint="eastAsia"/>
          <w:color w:val="000000"/>
          <w:sz w:val="32"/>
          <w:szCs w:val="32"/>
        </w:rPr>
        <w:t>③</w:t>
      </w:r>
      <w:r w:rsidR="009C7BDF" w:rsidRPr="00493809">
        <w:rPr>
          <w:rFonts w:ascii="仿宋_GB2312" w:eastAsia="仿宋_GB2312" w:hAnsi="仿宋" w:cs="仿宋" w:hint="eastAsia"/>
          <w:color w:val="000000"/>
          <w:sz w:val="32"/>
          <w:szCs w:val="32"/>
        </w:rPr>
        <w:t>案例选题要具有典型性，内容要主题鲜明、细节详实，避免写成工作介绍或总结。叙述要条理清晰，一事一议，逻辑性强。</w:t>
      </w:r>
    </w:p>
    <w:p w:rsidR="00646343" w:rsidRPr="00493809" w:rsidRDefault="00CD09A9" w:rsidP="00EF06BD">
      <w:pPr>
        <w:spacing w:after="0" w:line="560" w:lineRule="exact"/>
        <w:ind w:firstLineChars="200" w:firstLine="643"/>
        <w:rPr>
          <w:rFonts w:ascii="仿宋_GB2312" w:eastAsia="仿宋_GB2312" w:hAnsi="楷体" w:cs="楷体"/>
          <w:sz w:val="32"/>
          <w:szCs w:val="32"/>
        </w:rPr>
      </w:pPr>
      <w:r w:rsidRPr="00EB3B74">
        <w:rPr>
          <w:rFonts w:ascii="仿宋_GB2312" w:eastAsia="仿宋_GB2312" w:hAnsi="楷体" w:cs="楷体" w:hint="eastAsia"/>
          <w:b/>
          <w:sz w:val="32"/>
          <w:szCs w:val="32"/>
        </w:rPr>
        <w:t>3.</w:t>
      </w:r>
      <w:r w:rsidR="009C7BDF" w:rsidRPr="00EB3B74">
        <w:rPr>
          <w:rFonts w:ascii="仿宋_GB2312" w:eastAsia="仿宋_GB2312" w:hAnsi="楷体" w:cs="楷体" w:hint="eastAsia"/>
          <w:b/>
          <w:sz w:val="32"/>
          <w:szCs w:val="32"/>
        </w:rPr>
        <w:t>案例格式</w:t>
      </w:r>
      <w:r w:rsidR="00A23A05" w:rsidRPr="00EB3B74">
        <w:rPr>
          <w:rFonts w:ascii="仿宋_GB2312" w:eastAsia="仿宋_GB2312" w:hAnsi="楷体" w:cs="楷体" w:hint="eastAsia"/>
          <w:b/>
          <w:sz w:val="32"/>
          <w:szCs w:val="32"/>
        </w:rPr>
        <w:t>。</w:t>
      </w:r>
      <w:r w:rsidR="00A23A05" w:rsidRPr="00493809">
        <w:rPr>
          <w:rFonts w:ascii="仿宋_GB2312" w:eastAsia="仿宋_GB2312" w:hAnsi="仿宋" w:cs="仿宋" w:hint="eastAsia"/>
          <w:color w:val="000000"/>
          <w:sz w:val="32"/>
          <w:szCs w:val="32"/>
        </w:rPr>
        <w:t>①</w:t>
      </w:r>
      <w:r w:rsidR="009C7BDF" w:rsidRPr="00493809">
        <w:rPr>
          <w:rFonts w:ascii="仿宋_GB2312" w:eastAsia="仿宋_GB2312" w:hAnsi="仿宋" w:cs="仿宋" w:hint="eastAsia"/>
          <w:color w:val="000000"/>
          <w:sz w:val="32"/>
          <w:szCs w:val="32"/>
        </w:rPr>
        <w:t>案例描述。清晰的背景描述，简明扼要的案例经过，及案例呈现的主要矛盾和冲突形式。</w:t>
      </w:r>
      <w:r w:rsidR="00A23A05" w:rsidRPr="00493809">
        <w:rPr>
          <w:rFonts w:ascii="仿宋_GB2312" w:eastAsia="仿宋_GB2312" w:hAnsi="仿宋" w:cs="仿宋" w:hint="eastAsia"/>
          <w:color w:val="000000"/>
          <w:sz w:val="32"/>
          <w:szCs w:val="32"/>
        </w:rPr>
        <w:t>②</w:t>
      </w:r>
      <w:r w:rsidR="009C7BDF" w:rsidRPr="00493809">
        <w:rPr>
          <w:rFonts w:ascii="仿宋_GB2312" w:eastAsia="仿宋_GB2312" w:hAnsi="仿宋" w:cs="仿宋" w:hint="eastAsia"/>
          <w:color w:val="000000"/>
          <w:sz w:val="32"/>
          <w:szCs w:val="32"/>
        </w:rPr>
        <w:t>案例分析。分析引发事例的原因，简要对该案例的矛盾表现进行归因分析。</w:t>
      </w:r>
      <w:r w:rsidR="00A23A05" w:rsidRPr="00493809">
        <w:rPr>
          <w:rFonts w:ascii="仿宋_GB2312" w:eastAsia="仿宋_GB2312" w:hAnsi="仿宋" w:cs="仿宋" w:hint="eastAsia"/>
          <w:color w:val="000000"/>
          <w:sz w:val="32"/>
          <w:szCs w:val="32"/>
        </w:rPr>
        <w:t>③</w:t>
      </w:r>
      <w:r w:rsidR="009C7BDF" w:rsidRPr="00493809">
        <w:rPr>
          <w:rFonts w:ascii="仿宋_GB2312" w:eastAsia="仿宋_GB2312" w:hAnsi="仿宋" w:cs="仿宋" w:hint="eastAsia"/>
          <w:color w:val="000000"/>
          <w:sz w:val="32"/>
          <w:szCs w:val="32"/>
        </w:rPr>
        <w:t>案例反思。对于案例本身进行延伸思考，形成点评式的理论提升；发掘案例背后的启示价值，以便今后改进工作。</w:t>
      </w:r>
    </w:p>
    <w:p w:rsidR="00A23A05" w:rsidRPr="00887A54" w:rsidRDefault="00A23A05" w:rsidP="00EF06BD">
      <w:pPr>
        <w:spacing w:after="0" w:line="560" w:lineRule="exact"/>
        <w:ind w:firstLineChars="200" w:firstLine="643"/>
        <w:rPr>
          <w:rFonts w:ascii="楷体" w:eastAsia="楷体" w:hAnsi="楷体" w:cs="楷体"/>
          <w:b/>
          <w:color w:val="000000"/>
          <w:sz w:val="32"/>
          <w:szCs w:val="32"/>
        </w:rPr>
      </w:pPr>
      <w:r w:rsidRPr="00887A54">
        <w:rPr>
          <w:rFonts w:ascii="楷体" w:eastAsia="楷体" w:hAnsi="楷体" w:cs="楷体" w:hint="eastAsia"/>
          <w:b/>
          <w:sz w:val="32"/>
          <w:szCs w:val="32"/>
        </w:rPr>
        <w:t>（二）素质教育优秀</w:t>
      </w:r>
      <w:r w:rsidRPr="00887A54">
        <w:rPr>
          <w:rFonts w:ascii="楷体" w:eastAsia="楷体" w:hAnsi="楷体" w:cs="楷体" w:hint="eastAsia"/>
          <w:b/>
          <w:color w:val="000000"/>
          <w:sz w:val="32"/>
          <w:szCs w:val="32"/>
        </w:rPr>
        <w:t>论文</w:t>
      </w:r>
    </w:p>
    <w:p w:rsidR="00A23A05" w:rsidRPr="00493809" w:rsidRDefault="00DD29F6" w:rsidP="00EF06BD">
      <w:pPr>
        <w:spacing w:after="0" w:line="560" w:lineRule="exact"/>
        <w:ind w:firstLineChars="200" w:firstLine="643"/>
        <w:rPr>
          <w:rFonts w:ascii="仿宋_GB2312" w:eastAsia="仿宋_GB2312" w:hAnsi="仿宋" w:cs="仿宋"/>
          <w:color w:val="000000"/>
          <w:sz w:val="32"/>
          <w:szCs w:val="32"/>
        </w:rPr>
      </w:pPr>
      <w:r w:rsidRPr="00EB3B74">
        <w:rPr>
          <w:rFonts w:ascii="仿宋_GB2312" w:eastAsia="仿宋_GB2312" w:hAnsi="楷体" w:cs="楷体" w:hint="eastAsia"/>
          <w:b/>
          <w:color w:val="000000"/>
          <w:sz w:val="32"/>
          <w:szCs w:val="32"/>
        </w:rPr>
        <w:t>1.论文</w:t>
      </w:r>
      <w:r w:rsidR="00A23A05" w:rsidRPr="00EB3B74">
        <w:rPr>
          <w:rFonts w:ascii="仿宋_GB2312" w:eastAsia="仿宋_GB2312" w:hAnsi="楷体" w:cs="楷体" w:hint="eastAsia"/>
          <w:b/>
          <w:color w:val="000000"/>
          <w:sz w:val="32"/>
          <w:szCs w:val="32"/>
        </w:rPr>
        <w:t>选题</w:t>
      </w:r>
      <w:r w:rsidRPr="00EB3B74">
        <w:rPr>
          <w:rFonts w:ascii="仿宋_GB2312" w:eastAsia="仿宋_GB2312" w:hAnsi="楷体" w:cs="楷体" w:hint="eastAsia"/>
          <w:b/>
          <w:color w:val="000000"/>
          <w:sz w:val="32"/>
          <w:szCs w:val="32"/>
        </w:rPr>
        <w:t>。</w:t>
      </w:r>
      <w:r w:rsidR="00A23A05" w:rsidRPr="00493809">
        <w:rPr>
          <w:rFonts w:ascii="仿宋_GB2312" w:eastAsia="仿宋_GB2312" w:hAnsi="仿宋" w:cs="仿宋" w:hint="eastAsia"/>
          <w:color w:val="000000"/>
          <w:sz w:val="32"/>
          <w:szCs w:val="32"/>
        </w:rPr>
        <w:t>论文要围绕中小学校（幼儿园）实施素质教育、教育教学改革、中小学生素质综合评价改革、教育质量保障建设等方面进行选题，从促进中小学校（幼儿园）管理水平提升和教育质量提高出发，总结实施素质教育的成功经验，开展素质教育理论研究与实践创新。</w:t>
      </w:r>
    </w:p>
    <w:p w:rsidR="00A23A05" w:rsidRPr="00493809" w:rsidRDefault="00DD29F6" w:rsidP="00EF06BD">
      <w:pPr>
        <w:spacing w:after="0" w:line="560" w:lineRule="exact"/>
        <w:ind w:firstLineChars="200" w:firstLine="643"/>
        <w:rPr>
          <w:rFonts w:ascii="仿宋_GB2312" w:eastAsia="仿宋_GB2312" w:hAnsi="楷体" w:cs="楷体"/>
          <w:color w:val="000000"/>
          <w:sz w:val="32"/>
          <w:szCs w:val="32"/>
        </w:rPr>
      </w:pPr>
      <w:r w:rsidRPr="00EB3B74">
        <w:rPr>
          <w:rFonts w:ascii="仿宋_GB2312" w:eastAsia="仿宋_GB2312" w:hAnsi="楷体" w:cs="楷体" w:hint="eastAsia"/>
          <w:b/>
          <w:color w:val="000000"/>
          <w:sz w:val="32"/>
          <w:szCs w:val="32"/>
        </w:rPr>
        <w:t>2.</w:t>
      </w:r>
      <w:r w:rsidR="00A23A05" w:rsidRPr="00EB3B74">
        <w:rPr>
          <w:rFonts w:ascii="仿宋_GB2312" w:eastAsia="仿宋_GB2312" w:hAnsi="楷体" w:cs="楷体" w:hint="eastAsia"/>
          <w:b/>
          <w:color w:val="000000"/>
          <w:sz w:val="32"/>
          <w:szCs w:val="32"/>
        </w:rPr>
        <w:t>论文要求</w:t>
      </w:r>
      <w:r w:rsidRPr="00EB3B74">
        <w:rPr>
          <w:rFonts w:ascii="仿宋_GB2312" w:eastAsia="仿宋_GB2312" w:hAnsi="楷体" w:cs="楷体" w:hint="eastAsia"/>
          <w:b/>
          <w:color w:val="000000"/>
          <w:sz w:val="32"/>
          <w:szCs w:val="32"/>
        </w:rPr>
        <w:t>。</w:t>
      </w:r>
      <w:r w:rsidRPr="00493809">
        <w:rPr>
          <w:rFonts w:ascii="仿宋_GB2312" w:eastAsia="仿宋_GB2312" w:hAnsi="仿宋" w:cs="仿宋" w:hint="eastAsia"/>
          <w:color w:val="000000"/>
          <w:sz w:val="32"/>
          <w:szCs w:val="32"/>
        </w:rPr>
        <w:t>①</w:t>
      </w:r>
      <w:r w:rsidR="00A23A05" w:rsidRPr="00493809">
        <w:rPr>
          <w:rFonts w:ascii="仿宋_GB2312" w:eastAsia="仿宋_GB2312" w:hAnsi="仿宋" w:cs="仿宋" w:hint="eastAsia"/>
          <w:sz w:val="32"/>
          <w:szCs w:val="32"/>
        </w:rPr>
        <w:t>论文观点要正确、鲜明，理论与实践相结合，防止空泛议论或单纯介绍经验，力求具有新意。</w:t>
      </w:r>
      <w:r w:rsidRPr="00493809">
        <w:rPr>
          <w:rFonts w:ascii="仿宋_GB2312" w:eastAsia="仿宋_GB2312" w:hAnsi="仿宋" w:cs="仿宋" w:hint="eastAsia"/>
          <w:sz w:val="32"/>
          <w:szCs w:val="32"/>
        </w:rPr>
        <w:t>②</w:t>
      </w:r>
      <w:r w:rsidR="00A23A05" w:rsidRPr="00493809">
        <w:rPr>
          <w:rFonts w:ascii="仿宋_GB2312" w:eastAsia="仿宋_GB2312" w:hAnsi="仿宋" w:cs="仿宋" w:hint="eastAsia"/>
          <w:sz w:val="32"/>
          <w:szCs w:val="32"/>
        </w:rPr>
        <w:t>条理清楚，层</w:t>
      </w:r>
      <w:r w:rsidR="00A23A05" w:rsidRPr="00493809">
        <w:rPr>
          <w:rFonts w:ascii="仿宋_GB2312" w:eastAsia="仿宋_GB2312" w:hAnsi="仿宋" w:cs="仿宋" w:hint="eastAsia"/>
          <w:sz w:val="32"/>
          <w:szCs w:val="32"/>
        </w:rPr>
        <w:lastRenderedPageBreak/>
        <w:t>次分明，逻辑性强，文字准确、精炼，字数在3000—5000字。</w:t>
      </w:r>
      <w:r w:rsidRPr="00493809">
        <w:rPr>
          <w:rFonts w:ascii="仿宋_GB2312" w:eastAsia="仿宋_GB2312" w:hAnsi="仿宋" w:cs="仿宋" w:hint="eastAsia"/>
          <w:sz w:val="32"/>
          <w:szCs w:val="32"/>
        </w:rPr>
        <w:t>③</w:t>
      </w:r>
      <w:r w:rsidR="00A23A05" w:rsidRPr="00493809">
        <w:rPr>
          <w:rFonts w:ascii="仿宋_GB2312" w:eastAsia="仿宋_GB2312" w:hAnsi="仿宋" w:cs="仿宋" w:hint="eastAsia"/>
          <w:sz w:val="32"/>
          <w:szCs w:val="32"/>
        </w:rPr>
        <w:t xml:space="preserve">不得虚构、杜撰或抄袭，要可供学习借鉴和推广。 </w:t>
      </w:r>
    </w:p>
    <w:p w:rsidR="00D7447C" w:rsidRPr="00887A54" w:rsidRDefault="00DB19A1" w:rsidP="00EF06BD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87A54">
        <w:rPr>
          <w:rFonts w:ascii="黑体" w:eastAsia="黑体" w:hAnsi="黑体" w:hint="eastAsia"/>
          <w:sz w:val="32"/>
          <w:szCs w:val="32"/>
        </w:rPr>
        <w:t>三</w:t>
      </w:r>
      <w:r w:rsidR="00DD29F6" w:rsidRPr="00887A54">
        <w:rPr>
          <w:rFonts w:ascii="黑体" w:eastAsia="黑体" w:hAnsi="黑体" w:hint="eastAsia"/>
          <w:sz w:val="32"/>
          <w:szCs w:val="32"/>
        </w:rPr>
        <w:t>、</w:t>
      </w:r>
      <w:r w:rsidRPr="00887A54">
        <w:rPr>
          <w:rFonts w:ascii="黑体" w:eastAsia="黑体" w:hAnsi="黑体" w:hint="eastAsia"/>
          <w:sz w:val="32"/>
          <w:szCs w:val="32"/>
        </w:rPr>
        <w:t>工作程序</w:t>
      </w:r>
    </w:p>
    <w:p w:rsidR="005E1D32" w:rsidRPr="00493809" w:rsidRDefault="00DB19A1" w:rsidP="00EF06BD">
      <w:pPr>
        <w:spacing w:after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3809">
        <w:rPr>
          <w:rFonts w:ascii="仿宋_GB2312" w:eastAsia="仿宋_GB2312" w:hAnsi="宋体" w:hint="eastAsia"/>
          <w:sz w:val="32"/>
          <w:szCs w:val="32"/>
        </w:rPr>
        <w:t>（一）</w:t>
      </w:r>
      <w:r w:rsidR="00D7447C" w:rsidRPr="00493809">
        <w:rPr>
          <w:rFonts w:ascii="仿宋_GB2312" w:eastAsia="仿宋_GB2312" w:hAnsi="宋体" w:hint="eastAsia"/>
          <w:sz w:val="32"/>
          <w:szCs w:val="32"/>
        </w:rPr>
        <w:t>各</w:t>
      </w:r>
      <w:r w:rsidR="0065778F" w:rsidRPr="00493809">
        <w:rPr>
          <w:rFonts w:ascii="仿宋_GB2312" w:eastAsia="仿宋_GB2312" w:hAnsi="宋体" w:hint="eastAsia"/>
          <w:sz w:val="32"/>
          <w:szCs w:val="32"/>
        </w:rPr>
        <w:t>县（市、区）、市直中小学（幼儿园）</w:t>
      </w:r>
      <w:r w:rsidR="0021784C" w:rsidRPr="00493809">
        <w:rPr>
          <w:rFonts w:ascii="仿宋_GB2312" w:eastAsia="仿宋_GB2312" w:hAnsi="宋体" w:hint="eastAsia"/>
          <w:sz w:val="32"/>
          <w:szCs w:val="32"/>
        </w:rPr>
        <w:t>依据推荐限额（见附件1），</w:t>
      </w:r>
      <w:r w:rsidR="00947AB3" w:rsidRPr="00493809">
        <w:rPr>
          <w:rFonts w:ascii="仿宋_GB2312" w:eastAsia="仿宋_GB2312" w:hAnsi="宋体" w:hint="eastAsia"/>
          <w:sz w:val="32"/>
          <w:szCs w:val="32"/>
        </w:rPr>
        <w:t>统一</w:t>
      </w:r>
      <w:r w:rsidR="00D7447C" w:rsidRPr="00493809">
        <w:rPr>
          <w:rFonts w:ascii="仿宋_GB2312" w:eastAsia="仿宋_GB2312" w:hAnsi="宋体" w:hint="eastAsia"/>
          <w:sz w:val="32"/>
          <w:szCs w:val="32"/>
        </w:rPr>
        <w:t>报送</w:t>
      </w:r>
      <w:r w:rsidR="002E5CC6" w:rsidRPr="00493809">
        <w:rPr>
          <w:rFonts w:ascii="仿宋_GB2312" w:eastAsia="仿宋_GB2312" w:hAnsi="宋体" w:hint="eastAsia"/>
          <w:sz w:val="32"/>
          <w:szCs w:val="32"/>
        </w:rPr>
        <w:t>参评案例（论文）到市教育局督导室</w:t>
      </w:r>
      <w:r w:rsidR="005E1D32" w:rsidRPr="00493809">
        <w:rPr>
          <w:rFonts w:ascii="仿宋_GB2312" w:eastAsia="仿宋_GB2312" w:hAnsi="宋体" w:hint="eastAsia"/>
          <w:sz w:val="32"/>
          <w:szCs w:val="32"/>
        </w:rPr>
        <w:t>，不接受</w:t>
      </w:r>
      <w:r w:rsidR="00376121" w:rsidRPr="00493809">
        <w:rPr>
          <w:rFonts w:ascii="仿宋_GB2312" w:eastAsia="仿宋_GB2312" w:hAnsi="宋体" w:hint="eastAsia"/>
          <w:sz w:val="32"/>
          <w:szCs w:val="32"/>
        </w:rPr>
        <w:t>个人申报</w:t>
      </w:r>
      <w:r w:rsidR="002E5CC6" w:rsidRPr="00493809">
        <w:rPr>
          <w:rFonts w:ascii="仿宋_GB2312" w:eastAsia="仿宋_GB2312" w:hAnsi="宋体" w:hint="eastAsia"/>
          <w:sz w:val="32"/>
          <w:szCs w:val="32"/>
        </w:rPr>
        <w:t>。</w:t>
      </w:r>
    </w:p>
    <w:p w:rsidR="004D2542" w:rsidRPr="00493809" w:rsidRDefault="00DB19A1" w:rsidP="00EF06BD">
      <w:pPr>
        <w:spacing w:after="0"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93809">
        <w:rPr>
          <w:rFonts w:ascii="仿宋_GB2312" w:eastAsia="仿宋_GB2312" w:hAnsi="宋体" w:hint="eastAsia"/>
          <w:sz w:val="32"/>
          <w:szCs w:val="32"/>
        </w:rPr>
        <w:t>（二）</w:t>
      </w:r>
      <w:r w:rsidR="00376121" w:rsidRPr="00493809">
        <w:rPr>
          <w:rFonts w:ascii="仿宋_GB2312" w:eastAsia="仿宋_GB2312" w:hAnsi="宋体" w:hint="eastAsia"/>
          <w:sz w:val="32"/>
          <w:szCs w:val="32"/>
        </w:rPr>
        <w:t>承德市</w:t>
      </w:r>
      <w:r w:rsidR="00024728" w:rsidRPr="00493809">
        <w:rPr>
          <w:rFonts w:ascii="仿宋_GB2312" w:eastAsia="仿宋_GB2312" w:hAnsi="宋体" w:hint="eastAsia"/>
          <w:sz w:val="32"/>
          <w:szCs w:val="32"/>
        </w:rPr>
        <w:t>第九届中小</w:t>
      </w:r>
      <w:r w:rsidR="00024728" w:rsidRPr="00493809">
        <w:rPr>
          <w:rFonts w:ascii="仿宋_GB2312" w:eastAsia="仿宋_GB2312" w:hAnsiTheme="majorEastAsia" w:hint="eastAsia"/>
          <w:sz w:val="32"/>
          <w:szCs w:val="32"/>
        </w:rPr>
        <w:t>校（幼儿园）责任督学挂牌督导典型案例暨素质教育优秀论文评选活动</w:t>
      </w:r>
      <w:r w:rsidR="00D56823" w:rsidRPr="00493809">
        <w:rPr>
          <w:rFonts w:ascii="仿宋_GB2312" w:eastAsia="仿宋_GB2312" w:hAnsiTheme="majorEastAsia" w:hint="eastAsia"/>
          <w:sz w:val="32"/>
          <w:szCs w:val="32"/>
        </w:rPr>
        <w:t>分别</w:t>
      </w:r>
      <w:r w:rsidR="00800A92" w:rsidRPr="00493809">
        <w:rPr>
          <w:rFonts w:ascii="仿宋_GB2312" w:eastAsia="仿宋_GB2312" w:hAnsiTheme="majorEastAsia" w:hint="eastAsia"/>
          <w:sz w:val="32"/>
          <w:szCs w:val="32"/>
        </w:rPr>
        <w:t>设立</w:t>
      </w:r>
      <w:r w:rsidR="00D56823" w:rsidRPr="00493809">
        <w:rPr>
          <w:rFonts w:ascii="仿宋_GB2312" w:eastAsia="仿宋_GB2312" w:hAnsiTheme="majorEastAsia" w:hint="eastAsia"/>
          <w:sz w:val="32"/>
          <w:szCs w:val="32"/>
        </w:rPr>
        <w:t>责任督学挂牌督导典型案例</w:t>
      </w:r>
      <w:r w:rsidR="00800A92" w:rsidRPr="00493809">
        <w:rPr>
          <w:rFonts w:ascii="仿宋_GB2312" w:eastAsia="仿宋_GB2312" w:hAnsiTheme="majorEastAsia" w:hint="eastAsia"/>
          <w:sz w:val="32"/>
          <w:szCs w:val="32"/>
        </w:rPr>
        <w:t>一等奖</w:t>
      </w:r>
      <w:r w:rsidR="00D56823" w:rsidRPr="00493809">
        <w:rPr>
          <w:rFonts w:ascii="仿宋_GB2312" w:eastAsia="仿宋_GB2312" w:hAnsiTheme="majorEastAsia" w:hint="eastAsia"/>
          <w:sz w:val="32"/>
          <w:szCs w:val="32"/>
        </w:rPr>
        <w:t>、二等奖、三等奖；素质教育优秀论文一等奖、二等奖、三等奖</w:t>
      </w:r>
      <w:r w:rsidR="004D2542" w:rsidRPr="00493809">
        <w:rPr>
          <w:rFonts w:ascii="仿宋_GB2312" w:eastAsia="仿宋_GB2312" w:hAnsiTheme="majorEastAsia" w:hint="eastAsia"/>
          <w:sz w:val="32"/>
          <w:szCs w:val="32"/>
        </w:rPr>
        <w:t>。承德市教育局将组织专家团队对各县（市、区）推荐的案例（论文）进行评审，通过民主评议形成最终结果。</w:t>
      </w:r>
    </w:p>
    <w:p w:rsidR="00376121" w:rsidRPr="00493809" w:rsidRDefault="004D2542" w:rsidP="00EF06BD">
      <w:pPr>
        <w:spacing w:after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3809">
        <w:rPr>
          <w:rFonts w:ascii="仿宋_GB2312" w:eastAsia="仿宋_GB2312" w:hAnsiTheme="majorEastAsia" w:hint="eastAsia"/>
          <w:sz w:val="32"/>
          <w:szCs w:val="32"/>
        </w:rPr>
        <w:t>（三）</w:t>
      </w:r>
      <w:r w:rsidR="00B54257" w:rsidRPr="00493809">
        <w:rPr>
          <w:rFonts w:ascii="仿宋_GB2312" w:eastAsia="仿宋_GB2312" w:hAnsiTheme="majorEastAsia" w:hint="eastAsia"/>
          <w:sz w:val="32"/>
          <w:szCs w:val="32"/>
        </w:rPr>
        <w:t>承德市案例（论文）评审组择优评选出典型案例17篇、优秀论文34篇，</w:t>
      </w:r>
      <w:r w:rsidR="000833E8" w:rsidRPr="00493809">
        <w:rPr>
          <w:rFonts w:ascii="仿宋_GB2312" w:eastAsia="仿宋_GB2312" w:hAnsiTheme="majorEastAsia" w:hint="eastAsia"/>
          <w:sz w:val="32"/>
          <w:szCs w:val="32"/>
        </w:rPr>
        <w:t>参加省级评选。</w:t>
      </w:r>
    </w:p>
    <w:p w:rsidR="003046F6" w:rsidRPr="00887A54" w:rsidRDefault="00887A54" w:rsidP="002D507D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87A54">
        <w:rPr>
          <w:rFonts w:ascii="黑体" w:eastAsia="黑体" w:hAnsi="黑体" w:hint="eastAsia"/>
          <w:sz w:val="32"/>
          <w:szCs w:val="32"/>
        </w:rPr>
        <w:t>四</w:t>
      </w:r>
      <w:r w:rsidR="009B4853" w:rsidRPr="00887A54">
        <w:rPr>
          <w:rFonts w:ascii="黑体" w:eastAsia="黑体" w:hAnsi="黑体" w:hint="eastAsia"/>
          <w:sz w:val="32"/>
          <w:szCs w:val="32"/>
        </w:rPr>
        <w:t>、工作要求</w:t>
      </w:r>
    </w:p>
    <w:p w:rsidR="00DB19A1" w:rsidRPr="00887A54" w:rsidRDefault="00DB19A1" w:rsidP="002D507D">
      <w:pPr>
        <w:spacing w:after="0"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EB3B74">
        <w:rPr>
          <w:rFonts w:ascii="楷体" w:eastAsia="楷体" w:hAnsi="楷体" w:hint="eastAsia"/>
          <w:b/>
          <w:sz w:val="32"/>
          <w:szCs w:val="32"/>
        </w:rPr>
        <w:t>（一）专人负责。</w:t>
      </w:r>
      <w:r w:rsidRPr="00493809">
        <w:rPr>
          <w:rFonts w:ascii="仿宋_GB2312" w:eastAsia="仿宋_GB2312" w:hAnsi="宋体" w:hint="eastAsia"/>
          <w:sz w:val="32"/>
          <w:szCs w:val="32"/>
        </w:rPr>
        <w:t>各县（市、区）教</w:t>
      </w:r>
      <w:r w:rsidR="00712168" w:rsidRPr="00493809">
        <w:rPr>
          <w:rFonts w:ascii="仿宋_GB2312" w:eastAsia="仿宋_GB2312" w:hAnsi="宋体" w:hint="eastAsia"/>
          <w:sz w:val="32"/>
          <w:szCs w:val="32"/>
        </w:rPr>
        <w:t>体局</w:t>
      </w:r>
      <w:r w:rsidRPr="00493809">
        <w:rPr>
          <w:rFonts w:ascii="仿宋_GB2312" w:eastAsia="仿宋_GB2312" w:hAnsi="宋体" w:hint="eastAsia"/>
          <w:sz w:val="32"/>
          <w:szCs w:val="32"/>
        </w:rPr>
        <w:t>、市直属中小学校（幼儿园）</w:t>
      </w:r>
      <w:r w:rsidR="00BB3B3A" w:rsidRPr="00493809">
        <w:rPr>
          <w:rFonts w:ascii="仿宋_GB2312" w:eastAsia="仿宋_GB2312" w:hAnsi="宋体" w:hint="eastAsia"/>
          <w:sz w:val="32"/>
          <w:szCs w:val="32"/>
        </w:rPr>
        <w:t>要</w:t>
      </w:r>
      <w:r w:rsidR="00BB3B3A" w:rsidRPr="00493809">
        <w:rPr>
          <w:rFonts w:ascii="仿宋_GB2312" w:eastAsia="仿宋_GB2312" w:hAnsi="黑体" w:hint="eastAsia"/>
          <w:sz w:val="32"/>
          <w:szCs w:val="32"/>
        </w:rPr>
        <w:t>高度重视，</w:t>
      </w:r>
      <w:r w:rsidRPr="00493809">
        <w:rPr>
          <w:rFonts w:ascii="仿宋_GB2312" w:eastAsia="仿宋_GB2312" w:hAnsi="宋体" w:hint="eastAsia"/>
          <w:sz w:val="32"/>
          <w:szCs w:val="32"/>
        </w:rPr>
        <w:t>责成专人负责</w:t>
      </w:r>
      <w:r w:rsidR="00BB3B3A" w:rsidRPr="00493809">
        <w:rPr>
          <w:rFonts w:ascii="仿宋_GB2312" w:eastAsia="仿宋_GB2312" w:hAnsi="宋体" w:hint="eastAsia"/>
          <w:sz w:val="32"/>
          <w:szCs w:val="32"/>
        </w:rPr>
        <w:t>，严格</w:t>
      </w:r>
      <w:r w:rsidRPr="00493809">
        <w:rPr>
          <w:rFonts w:ascii="仿宋_GB2312" w:eastAsia="仿宋_GB2312" w:hAnsi="宋体" w:hint="eastAsia"/>
          <w:sz w:val="32"/>
          <w:szCs w:val="32"/>
        </w:rPr>
        <w:t>案例（论文）</w:t>
      </w:r>
      <w:r w:rsidR="00BB3B3A" w:rsidRPr="00493809">
        <w:rPr>
          <w:rFonts w:ascii="仿宋_GB2312" w:eastAsia="仿宋_GB2312" w:hAnsi="宋体" w:hint="eastAsia"/>
          <w:sz w:val="32"/>
          <w:szCs w:val="32"/>
        </w:rPr>
        <w:t>评选，</w:t>
      </w:r>
      <w:r w:rsidR="00BB3B3A" w:rsidRPr="00493809">
        <w:rPr>
          <w:rFonts w:ascii="仿宋_GB2312" w:eastAsia="仿宋_GB2312" w:hAnsi="黑体" w:hint="eastAsia"/>
          <w:sz w:val="32"/>
          <w:szCs w:val="32"/>
        </w:rPr>
        <w:t>保障质量，按时报送。</w:t>
      </w:r>
    </w:p>
    <w:p w:rsidR="009B4853" w:rsidRPr="00493809" w:rsidRDefault="00DB19A1" w:rsidP="002D507D">
      <w:pPr>
        <w:spacing w:after="0"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EB3B74">
        <w:rPr>
          <w:rFonts w:ascii="楷体" w:eastAsia="楷体" w:hAnsi="楷体" w:hint="eastAsia"/>
          <w:b/>
          <w:sz w:val="32"/>
          <w:szCs w:val="32"/>
        </w:rPr>
        <w:t>（二）格式要求。</w:t>
      </w:r>
      <w:r w:rsidRPr="00493809">
        <w:rPr>
          <w:rFonts w:ascii="仿宋_GB2312" w:eastAsia="仿宋_GB2312" w:hAnsi="宋体" w:hint="eastAsia"/>
          <w:sz w:val="32"/>
          <w:szCs w:val="32"/>
        </w:rPr>
        <w:t xml:space="preserve">参评案例或论文一律用A4纸打印；论文标题为二号方正小标宋简体居中；正文部分三号仿宋＿GB2312，正文一级标题黑体三号，段落首行缩进两个字符，行距固定值28磅。  </w:t>
      </w:r>
    </w:p>
    <w:p w:rsidR="00F240FC" w:rsidRPr="00493809" w:rsidRDefault="00F240FC" w:rsidP="002D507D">
      <w:pPr>
        <w:spacing w:after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3809">
        <w:rPr>
          <w:rFonts w:ascii="仿宋_GB2312" w:eastAsia="仿宋_GB2312" w:hAnsi="宋体" w:hint="eastAsia"/>
          <w:sz w:val="32"/>
          <w:szCs w:val="32"/>
        </w:rPr>
        <w:t>各单位报送的材料，统一以单位名称命名；分督导案例和素质教育论文两部分，分设推荐目录，并单独打包，论文和目录盖</w:t>
      </w:r>
      <w:r w:rsidRPr="00493809">
        <w:rPr>
          <w:rFonts w:ascii="仿宋_GB2312" w:eastAsia="仿宋_GB2312" w:hAnsi="宋体" w:hint="eastAsia"/>
          <w:sz w:val="32"/>
          <w:szCs w:val="32"/>
        </w:rPr>
        <w:lastRenderedPageBreak/>
        <w:t>单位公章；案例（论文）命名格式为：县（市、区）+作者姓名+案例（论文）名称；推荐目录格式</w:t>
      </w:r>
      <w:r w:rsidR="00DB3ED1" w:rsidRPr="00493809">
        <w:rPr>
          <w:rFonts w:ascii="仿宋_GB2312" w:eastAsia="仿宋_GB2312" w:hAnsi="宋体" w:hint="eastAsia"/>
          <w:sz w:val="32"/>
          <w:szCs w:val="32"/>
        </w:rPr>
        <w:t>见</w:t>
      </w:r>
      <w:r w:rsidRPr="00493809">
        <w:rPr>
          <w:rFonts w:ascii="仿宋_GB2312" w:eastAsia="仿宋_GB2312" w:hAnsi="宋体" w:hint="eastAsia"/>
          <w:sz w:val="32"/>
          <w:szCs w:val="32"/>
        </w:rPr>
        <w:t>附件</w:t>
      </w:r>
      <w:r w:rsidR="00DB3ED1" w:rsidRPr="00493809">
        <w:rPr>
          <w:rFonts w:ascii="仿宋_GB2312" w:eastAsia="仿宋_GB2312" w:hAnsi="宋体" w:hint="eastAsia"/>
          <w:sz w:val="32"/>
          <w:szCs w:val="32"/>
        </w:rPr>
        <w:t>2</w:t>
      </w:r>
      <w:r w:rsidRPr="00493809">
        <w:rPr>
          <w:rFonts w:ascii="仿宋_GB2312" w:eastAsia="仿宋_GB2312" w:hAnsi="宋体" w:hint="eastAsia"/>
          <w:sz w:val="32"/>
          <w:szCs w:val="32"/>
        </w:rPr>
        <w:t>。</w:t>
      </w:r>
    </w:p>
    <w:p w:rsidR="00DE012D" w:rsidRPr="00493809" w:rsidRDefault="00712168" w:rsidP="002D507D">
      <w:pPr>
        <w:spacing w:after="0"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B3B74">
        <w:rPr>
          <w:rFonts w:ascii="楷体" w:eastAsia="楷体" w:hAnsi="楷体" w:hint="eastAsia"/>
          <w:b/>
          <w:sz w:val="32"/>
          <w:szCs w:val="32"/>
        </w:rPr>
        <w:t>（三）</w:t>
      </w:r>
      <w:r w:rsidR="00CE7629" w:rsidRPr="00EB3B74">
        <w:rPr>
          <w:rFonts w:ascii="楷体" w:eastAsia="楷体" w:hAnsi="楷体" w:hint="eastAsia"/>
          <w:b/>
          <w:sz w:val="32"/>
          <w:szCs w:val="32"/>
        </w:rPr>
        <w:t>报送时间。</w:t>
      </w:r>
      <w:r w:rsidR="00DE012D" w:rsidRPr="00493809">
        <w:rPr>
          <w:rFonts w:ascii="仿宋_GB2312" w:eastAsia="仿宋_GB2312" w:hAnsi="宋体" w:hint="eastAsia"/>
          <w:sz w:val="32"/>
          <w:szCs w:val="32"/>
        </w:rPr>
        <w:t>各县</w:t>
      </w:r>
      <w:r w:rsidR="008B0107" w:rsidRPr="00493809">
        <w:rPr>
          <w:rFonts w:ascii="仿宋_GB2312" w:eastAsia="仿宋_GB2312" w:hAnsi="宋体" w:hint="eastAsia"/>
          <w:sz w:val="32"/>
          <w:szCs w:val="32"/>
        </w:rPr>
        <w:t>（市、区）、市直</w:t>
      </w:r>
      <w:r w:rsidR="00DE012D" w:rsidRPr="00493809">
        <w:rPr>
          <w:rFonts w:ascii="仿宋_GB2312" w:eastAsia="仿宋_GB2312" w:hAnsi="宋体" w:hint="eastAsia"/>
          <w:sz w:val="32"/>
          <w:szCs w:val="32"/>
        </w:rPr>
        <w:t>中小学</w:t>
      </w:r>
      <w:r w:rsidR="008B0107" w:rsidRPr="00493809">
        <w:rPr>
          <w:rFonts w:ascii="仿宋_GB2312" w:eastAsia="仿宋_GB2312" w:hAnsi="宋体" w:hint="eastAsia"/>
          <w:sz w:val="32"/>
          <w:szCs w:val="32"/>
        </w:rPr>
        <w:t>校</w:t>
      </w:r>
      <w:r w:rsidR="00DE012D" w:rsidRPr="00493809">
        <w:rPr>
          <w:rFonts w:ascii="仿宋_GB2312" w:eastAsia="仿宋_GB2312" w:hAnsi="宋体" w:hint="eastAsia"/>
          <w:sz w:val="32"/>
          <w:szCs w:val="32"/>
        </w:rPr>
        <w:t>务于20</w:t>
      </w:r>
      <w:r w:rsidR="00315CDD" w:rsidRPr="00493809">
        <w:rPr>
          <w:rFonts w:ascii="仿宋_GB2312" w:eastAsia="仿宋_GB2312" w:hAnsi="宋体" w:hint="eastAsia"/>
          <w:sz w:val="32"/>
          <w:szCs w:val="32"/>
        </w:rPr>
        <w:t>20</w:t>
      </w:r>
      <w:r w:rsidR="00DE012D" w:rsidRPr="00493809">
        <w:rPr>
          <w:rFonts w:ascii="仿宋_GB2312" w:eastAsia="仿宋_GB2312" w:hAnsi="宋体" w:hint="eastAsia"/>
          <w:sz w:val="32"/>
          <w:szCs w:val="32"/>
        </w:rPr>
        <w:t>年</w:t>
      </w:r>
      <w:r w:rsidR="00315CDD" w:rsidRPr="00493809">
        <w:rPr>
          <w:rFonts w:ascii="仿宋_GB2312" w:eastAsia="仿宋_GB2312" w:hAnsi="宋体" w:hint="eastAsia"/>
          <w:sz w:val="32"/>
          <w:szCs w:val="32"/>
        </w:rPr>
        <w:t>9</w:t>
      </w:r>
      <w:r w:rsidR="00DE012D" w:rsidRPr="00493809">
        <w:rPr>
          <w:rFonts w:ascii="仿宋_GB2312" w:eastAsia="仿宋_GB2312" w:hAnsi="宋体" w:hint="eastAsia"/>
          <w:sz w:val="32"/>
          <w:szCs w:val="32"/>
        </w:rPr>
        <w:t>月</w:t>
      </w:r>
      <w:r w:rsidR="00315CDD" w:rsidRPr="00493809">
        <w:rPr>
          <w:rFonts w:ascii="仿宋_GB2312" w:eastAsia="仿宋_GB2312" w:hAnsi="宋体" w:hint="eastAsia"/>
          <w:sz w:val="32"/>
          <w:szCs w:val="32"/>
        </w:rPr>
        <w:t>30</w:t>
      </w:r>
      <w:r w:rsidR="00DE012D" w:rsidRPr="00493809">
        <w:rPr>
          <w:rFonts w:ascii="仿宋_GB2312" w:eastAsia="仿宋_GB2312" w:hAnsi="宋体" w:hint="eastAsia"/>
          <w:sz w:val="32"/>
          <w:szCs w:val="32"/>
        </w:rPr>
        <w:t>日前将</w:t>
      </w:r>
      <w:r w:rsidR="00CE7629" w:rsidRPr="00493809">
        <w:rPr>
          <w:rFonts w:ascii="仿宋_GB2312" w:eastAsia="仿宋_GB2312" w:hAnsi="宋体" w:hint="eastAsia"/>
          <w:sz w:val="32"/>
          <w:szCs w:val="32"/>
        </w:rPr>
        <w:t>案例（论文）</w:t>
      </w:r>
      <w:r w:rsidR="00DE012D" w:rsidRPr="00493809">
        <w:rPr>
          <w:rFonts w:ascii="仿宋_GB2312" w:eastAsia="仿宋_GB2312" w:hAnsi="宋体" w:hint="eastAsia"/>
          <w:sz w:val="32"/>
          <w:szCs w:val="32"/>
        </w:rPr>
        <w:t>和</w:t>
      </w:r>
      <w:r w:rsidR="00062999" w:rsidRPr="00493809">
        <w:rPr>
          <w:rFonts w:ascii="仿宋_GB2312" w:eastAsia="仿宋_GB2312" w:hAnsi="宋体" w:hint="eastAsia"/>
          <w:sz w:val="32"/>
          <w:szCs w:val="32"/>
        </w:rPr>
        <w:t>推荐目录</w:t>
      </w:r>
      <w:r w:rsidR="00DE012D" w:rsidRPr="00493809">
        <w:rPr>
          <w:rFonts w:ascii="仿宋_GB2312" w:eastAsia="仿宋_GB2312" w:hAnsi="宋体" w:hint="eastAsia"/>
          <w:sz w:val="32"/>
          <w:szCs w:val="32"/>
        </w:rPr>
        <w:t>(加盖公章)报送市教育局督导室</w:t>
      </w:r>
      <w:r w:rsidR="00062999" w:rsidRPr="00493809">
        <w:rPr>
          <w:rFonts w:ascii="仿宋_GB2312" w:eastAsia="仿宋_GB2312" w:hAnsi="宋体" w:hint="eastAsia"/>
          <w:sz w:val="32"/>
          <w:szCs w:val="32"/>
        </w:rPr>
        <w:t>223</w:t>
      </w:r>
      <w:r w:rsidR="00DE012D" w:rsidRPr="00493809">
        <w:rPr>
          <w:rFonts w:ascii="仿宋_GB2312" w:eastAsia="仿宋_GB2312" w:hAnsi="宋体" w:hint="eastAsia"/>
          <w:sz w:val="32"/>
          <w:szCs w:val="32"/>
        </w:rPr>
        <w:t>室。</w:t>
      </w:r>
    </w:p>
    <w:p w:rsidR="00EB3B74" w:rsidRDefault="00EB3B74" w:rsidP="002D507D">
      <w:pPr>
        <w:spacing w:after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2D507D" w:rsidRDefault="00DE012D" w:rsidP="002D507D">
      <w:pPr>
        <w:spacing w:after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3809">
        <w:rPr>
          <w:rFonts w:ascii="仿宋_GB2312" w:eastAsia="仿宋_GB2312" w:hAnsi="宋体" w:hint="eastAsia"/>
          <w:sz w:val="32"/>
          <w:szCs w:val="32"/>
        </w:rPr>
        <w:t>联</w:t>
      </w:r>
      <w:r w:rsidR="002D507D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493809">
        <w:rPr>
          <w:rFonts w:ascii="仿宋_GB2312" w:eastAsia="仿宋_GB2312" w:hAnsi="宋体" w:hint="eastAsia"/>
          <w:sz w:val="32"/>
          <w:szCs w:val="32"/>
        </w:rPr>
        <w:t>系</w:t>
      </w:r>
      <w:r w:rsidR="002D507D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493809">
        <w:rPr>
          <w:rFonts w:ascii="仿宋_GB2312" w:eastAsia="仿宋_GB2312" w:hAnsi="宋体" w:hint="eastAsia"/>
          <w:sz w:val="32"/>
          <w:szCs w:val="32"/>
        </w:rPr>
        <w:t>人：</w:t>
      </w:r>
      <w:r w:rsidR="007E641A" w:rsidRPr="00493809">
        <w:rPr>
          <w:rFonts w:ascii="仿宋_GB2312" w:eastAsia="仿宋_GB2312" w:hAnsi="宋体" w:hint="eastAsia"/>
          <w:sz w:val="32"/>
          <w:szCs w:val="32"/>
        </w:rPr>
        <w:t>李忠诚</w:t>
      </w:r>
    </w:p>
    <w:p w:rsidR="002D507D" w:rsidRDefault="00DE012D" w:rsidP="002D507D">
      <w:pPr>
        <w:spacing w:after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3809">
        <w:rPr>
          <w:rFonts w:ascii="仿宋_GB2312" w:eastAsia="仿宋_GB2312" w:hAnsi="宋体" w:hint="eastAsia"/>
          <w:sz w:val="32"/>
          <w:szCs w:val="32"/>
        </w:rPr>
        <w:t>电</w:t>
      </w:r>
      <w:r w:rsidR="002D507D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493809">
        <w:rPr>
          <w:rFonts w:ascii="仿宋_GB2312" w:eastAsia="仿宋_GB2312" w:hAnsi="宋体" w:hint="eastAsia"/>
          <w:sz w:val="32"/>
          <w:szCs w:val="32"/>
        </w:rPr>
        <w:t>话：213</w:t>
      </w:r>
      <w:r w:rsidR="007E641A" w:rsidRPr="00493809">
        <w:rPr>
          <w:rFonts w:ascii="仿宋_GB2312" w:eastAsia="仿宋_GB2312" w:hAnsi="宋体" w:hint="eastAsia"/>
          <w:sz w:val="32"/>
          <w:szCs w:val="32"/>
        </w:rPr>
        <w:t>1215</w:t>
      </w:r>
    </w:p>
    <w:p w:rsidR="00DE012D" w:rsidRPr="00493809" w:rsidRDefault="008C47DC" w:rsidP="002D507D">
      <w:pPr>
        <w:spacing w:after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3809">
        <w:rPr>
          <w:rFonts w:ascii="仿宋_GB2312" w:eastAsia="仿宋_GB2312" w:hAnsi="宋体" w:hint="eastAsia"/>
          <w:sz w:val="32"/>
          <w:szCs w:val="32"/>
        </w:rPr>
        <w:t>电子邮箱</w:t>
      </w:r>
      <w:r w:rsidR="001574EB">
        <w:rPr>
          <w:rFonts w:ascii="仿宋_GB2312" w:eastAsia="仿宋_GB2312" w:hAnsi="宋体" w:hint="eastAsia"/>
          <w:sz w:val="32"/>
          <w:szCs w:val="32"/>
        </w:rPr>
        <w:t>：</w:t>
      </w:r>
      <w:r w:rsidRPr="00493809">
        <w:rPr>
          <w:rFonts w:ascii="仿宋_GB2312" w:eastAsia="仿宋_GB2312" w:hAnsi="宋体" w:hint="eastAsia"/>
          <w:sz w:val="32"/>
          <w:szCs w:val="32"/>
        </w:rPr>
        <w:t>wxj2046@163.com</w:t>
      </w:r>
    </w:p>
    <w:p w:rsidR="00EB3B74" w:rsidRDefault="00EB3B74" w:rsidP="002D507D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51D1D" w:rsidRPr="00493809" w:rsidRDefault="00191523" w:rsidP="002D507D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3809">
        <w:rPr>
          <w:rFonts w:ascii="仿宋_GB2312" w:eastAsia="仿宋_GB2312" w:hint="eastAsia"/>
          <w:sz w:val="32"/>
          <w:szCs w:val="32"/>
        </w:rPr>
        <w:t>附件：</w:t>
      </w:r>
      <w:r w:rsidR="009767EB" w:rsidRPr="00493809">
        <w:rPr>
          <w:rFonts w:ascii="仿宋_GB2312" w:eastAsia="仿宋_GB2312" w:hint="eastAsia"/>
          <w:sz w:val="32"/>
          <w:szCs w:val="32"/>
        </w:rPr>
        <w:t>1.</w:t>
      </w:r>
      <w:r w:rsidR="009236FF" w:rsidRPr="00493809">
        <w:rPr>
          <w:rFonts w:ascii="仿宋_GB2312" w:eastAsia="仿宋_GB2312" w:hAnsi="黑体" w:hint="eastAsia"/>
          <w:sz w:val="32"/>
          <w:szCs w:val="32"/>
        </w:rPr>
        <w:t>典型案例及优秀论文数量分配</w:t>
      </w:r>
    </w:p>
    <w:p w:rsidR="0062170A" w:rsidRPr="00493809" w:rsidRDefault="009767EB" w:rsidP="002D507D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3809">
        <w:rPr>
          <w:rFonts w:ascii="仿宋_GB2312" w:eastAsia="仿宋_GB2312" w:hint="eastAsia"/>
          <w:sz w:val="32"/>
          <w:szCs w:val="32"/>
        </w:rPr>
        <w:t xml:space="preserve">      2.</w:t>
      </w:r>
      <w:r w:rsidR="009236FF" w:rsidRPr="00493809">
        <w:rPr>
          <w:rFonts w:ascii="仿宋_GB2312" w:eastAsia="仿宋_GB2312" w:hint="eastAsia"/>
          <w:sz w:val="32"/>
          <w:szCs w:val="32"/>
        </w:rPr>
        <w:t>推荐目录</w:t>
      </w:r>
    </w:p>
    <w:p w:rsidR="009236FF" w:rsidRPr="00493809" w:rsidRDefault="009236FF" w:rsidP="002D507D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3809">
        <w:rPr>
          <w:rFonts w:ascii="仿宋_GB2312" w:eastAsia="仿宋_GB2312" w:hint="eastAsia"/>
          <w:sz w:val="32"/>
          <w:szCs w:val="32"/>
        </w:rPr>
        <w:t xml:space="preserve">      3.挂牌督导典型案例参考案例</w:t>
      </w:r>
    </w:p>
    <w:p w:rsidR="001B73BF" w:rsidRPr="00493809" w:rsidRDefault="001B73BF" w:rsidP="002D507D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574EB" w:rsidRDefault="00A93239" w:rsidP="002D507D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3809">
        <w:rPr>
          <w:rFonts w:ascii="仿宋_GB2312" w:eastAsia="仿宋_GB2312" w:hint="eastAsia"/>
          <w:sz w:val="32"/>
          <w:szCs w:val="32"/>
        </w:rPr>
        <w:t xml:space="preserve">      </w:t>
      </w:r>
      <w:r w:rsidR="007E641A" w:rsidRPr="00493809"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62170A" w:rsidRPr="00493809" w:rsidRDefault="007E641A" w:rsidP="002D507D">
      <w:pPr>
        <w:spacing w:after="0"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 w:rsidRPr="00493809">
        <w:rPr>
          <w:rFonts w:ascii="仿宋_GB2312" w:eastAsia="仿宋_GB2312" w:hint="eastAsia"/>
          <w:sz w:val="32"/>
          <w:szCs w:val="32"/>
        </w:rPr>
        <w:t xml:space="preserve">  </w:t>
      </w:r>
      <w:r w:rsidR="0062170A" w:rsidRPr="00493809">
        <w:rPr>
          <w:rFonts w:ascii="仿宋_GB2312" w:eastAsia="仿宋_GB2312" w:hint="eastAsia"/>
          <w:sz w:val="32"/>
          <w:szCs w:val="32"/>
        </w:rPr>
        <w:t>承德市教育局</w:t>
      </w:r>
    </w:p>
    <w:p w:rsidR="0062170A" w:rsidRDefault="0062170A" w:rsidP="002D507D">
      <w:pPr>
        <w:spacing w:after="0" w:line="56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  <w:r w:rsidRPr="00493809">
        <w:rPr>
          <w:rFonts w:ascii="仿宋_GB2312" w:eastAsia="仿宋_GB2312" w:hint="eastAsia"/>
          <w:sz w:val="32"/>
          <w:szCs w:val="32"/>
        </w:rPr>
        <w:t>20</w:t>
      </w:r>
      <w:r w:rsidR="007E641A" w:rsidRPr="00493809">
        <w:rPr>
          <w:rFonts w:ascii="仿宋_GB2312" w:eastAsia="仿宋_GB2312" w:hint="eastAsia"/>
          <w:sz w:val="32"/>
          <w:szCs w:val="32"/>
        </w:rPr>
        <w:t>20</w:t>
      </w:r>
      <w:r w:rsidRPr="00493809">
        <w:rPr>
          <w:rFonts w:ascii="仿宋_GB2312" w:eastAsia="仿宋_GB2312" w:hint="eastAsia"/>
          <w:sz w:val="32"/>
          <w:szCs w:val="32"/>
        </w:rPr>
        <w:t>年</w:t>
      </w:r>
      <w:r w:rsidR="007E641A" w:rsidRPr="00493809">
        <w:rPr>
          <w:rFonts w:ascii="仿宋_GB2312" w:eastAsia="仿宋_GB2312" w:hint="eastAsia"/>
          <w:sz w:val="32"/>
          <w:szCs w:val="32"/>
        </w:rPr>
        <w:t>8</w:t>
      </w:r>
      <w:r w:rsidRPr="00493809">
        <w:rPr>
          <w:rFonts w:ascii="仿宋_GB2312" w:eastAsia="仿宋_GB2312" w:hint="eastAsia"/>
          <w:sz w:val="32"/>
          <w:szCs w:val="32"/>
        </w:rPr>
        <w:t>月</w:t>
      </w:r>
      <w:r w:rsidR="007E641A" w:rsidRPr="00493809">
        <w:rPr>
          <w:rFonts w:ascii="仿宋_GB2312" w:eastAsia="仿宋_GB2312" w:hint="eastAsia"/>
          <w:sz w:val="32"/>
          <w:szCs w:val="32"/>
        </w:rPr>
        <w:t>2</w:t>
      </w:r>
      <w:r w:rsidR="00996F79">
        <w:rPr>
          <w:rFonts w:ascii="仿宋_GB2312" w:eastAsia="仿宋_GB2312" w:hint="eastAsia"/>
          <w:sz w:val="32"/>
          <w:szCs w:val="32"/>
        </w:rPr>
        <w:t>5</w:t>
      </w:r>
      <w:r w:rsidRPr="00493809">
        <w:rPr>
          <w:rFonts w:ascii="仿宋_GB2312" w:eastAsia="仿宋_GB2312" w:hint="eastAsia"/>
          <w:sz w:val="32"/>
          <w:szCs w:val="32"/>
        </w:rPr>
        <w:t>日</w:t>
      </w:r>
    </w:p>
    <w:p w:rsidR="0089491C" w:rsidRDefault="0089491C" w:rsidP="002D507D">
      <w:pPr>
        <w:spacing w:after="0" w:line="56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:rsidR="0089491C" w:rsidRDefault="0089491C" w:rsidP="002D507D">
      <w:pPr>
        <w:spacing w:after="0" w:line="56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:rsidR="0089491C" w:rsidRDefault="0089491C" w:rsidP="002D507D">
      <w:pPr>
        <w:spacing w:after="0" w:line="56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:rsidR="00C12600" w:rsidRDefault="00C12600" w:rsidP="002D507D">
      <w:pPr>
        <w:spacing w:after="0" w:line="56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:rsidR="00296C74" w:rsidRDefault="00296C74" w:rsidP="002D507D">
      <w:pPr>
        <w:spacing w:after="0" w:line="56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:rsidR="0089491C" w:rsidRPr="00493809" w:rsidRDefault="0089491C" w:rsidP="002D507D">
      <w:pPr>
        <w:spacing w:after="0"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89491C" w:rsidRDefault="0089491C" w:rsidP="0089491C">
      <w:pPr>
        <w:pBdr>
          <w:top w:val="single" w:sz="6" w:space="1" w:color="auto"/>
          <w:bottom w:val="single" w:sz="6" w:space="1" w:color="auto"/>
        </w:pBdr>
        <w:spacing w:after="0"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承德市教育局</w:t>
      </w:r>
      <w:r w:rsidR="00996F79"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="00296C74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2020年8月25日印发</w:t>
      </w:r>
    </w:p>
    <w:p w:rsidR="006F56DF" w:rsidRDefault="006F56DF" w:rsidP="00C362F4">
      <w:pPr>
        <w:spacing w:after="0" w:line="560" w:lineRule="exact"/>
        <w:rPr>
          <w:rFonts w:ascii="黑体" w:eastAsia="黑体" w:hAnsi="黑体"/>
          <w:sz w:val="32"/>
          <w:szCs w:val="32"/>
        </w:rPr>
      </w:pPr>
      <w:r w:rsidRPr="006F56DF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C362F4" w:rsidRDefault="00C362F4" w:rsidP="00C362F4">
      <w:pPr>
        <w:spacing w:after="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6F56DF" w:rsidRPr="00C362F4" w:rsidRDefault="006F56DF" w:rsidP="00C362F4">
      <w:pPr>
        <w:spacing w:after="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362F4">
        <w:rPr>
          <w:rFonts w:ascii="方正小标宋简体" w:eastAsia="方正小标宋简体" w:hAnsi="黑体" w:hint="eastAsia"/>
          <w:sz w:val="44"/>
          <w:szCs w:val="44"/>
        </w:rPr>
        <w:t>典型案例及优秀论文数量分配</w:t>
      </w:r>
    </w:p>
    <w:p w:rsidR="00C362F4" w:rsidRDefault="00C362F4" w:rsidP="00C362F4">
      <w:pPr>
        <w:spacing w:after="0"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tbl>
      <w:tblPr>
        <w:tblStyle w:val="a6"/>
        <w:tblW w:w="9854" w:type="dxa"/>
        <w:jc w:val="center"/>
        <w:tblLook w:val="04A0"/>
      </w:tblPr>
      <w:tblGrid>
        <w:gridCol w:w="959"/>
        <w:gridCol w:w="2268"/>
        <w:gridCol w:w="3260"/>
        <w:gridCol w:w="3367"/>
      </w:tblGrid>
      <w:tr w:rsidR="00C82C3C" w:rsidRPr="003C4565" w:rsidTr="00351D1D">
        <w:trPr>
          <w:jc w:val="center"/>
        </w:trPr>
        <w:tc>
          <w:tcPr>
            <w:tcW w:w="959" w:type="dxa"/>
            <w:vAlign w:val="center"/>
          </w:tcPr>
          <w:p w:rsidR="00C82C3C" w:rsidRPr="003C4565" w:rsidRDefault="00C82C3C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4565">
              <w:rPr>
                <w:rFonts w:asciiTheme="minorEastAsia" w:eastAsiaTheme="minorEastAsia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:rsidR="00C82C3C" w:rsidRPr="003C4565" w:rsidRDefault="00C82C3C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4565">
              <w:rPr>
                <w:rFonts w:asciiTheme="minorEastAsia" w:eastAsiaTheme="minorEastAsia" w:hAnsiTheme="minorEastAsia" w:hint="eastAsia"/>
                <w:sz w:val="32"/>
                <w:szCs w:val="32"/>
              </w:rPr>
              <w:t>县（市、区）</w:t>
            </w:r>
          </w:p>
        </w:tc>
        <w:tc>
          <w:tcPr>
            <w:tcW w:w="3260" w:type="dxa"/>
            <w:vAlign w:val="center"/>
          </w:tcPr>
          <w:p w:rsidR="00C82C3C" w:rsidRPr="003C4565" w:rsidRDefault="00C82C3C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4565">
              <w:rPr>
                <w:rFonts w:asciiTheme="minorEastAsia" w:eastAsiaTheme="minorEastAsia" w:hAnsiTheme="minorEastAsia" w:hint="eastAsia"/>
                <w:sz w:val="32"/>
                <w:szCs w:val="32"/>
              </w:rPr>
              <w:t>典型案例数量分配</w:t>
            </w:r>
          </w:p>
        </w:tc>
        <w:tc>
          <w:tcPr>
            <w:tcW w:w="3367" w:type="dxa"/>
            <w:vAlign w:val="center"/>
          </w:tcPr>
          <w:p w:rsidR="00C82C3C" w:rsidRPr="003C4565" w:rsidRDefault="00C82C3C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4565">
              <w:rPr>
                <w:rFonts w:asciiTheme="minorEastAsia" w:eastAsiaTheme="minorEastAsia" w:hAnsiTheme="minorEastAsia" w:hint="eastAsia"/>
                <w:sz w:val="32"/>
                <w:szCs w:val="32"/>
              </w:rPr>
              <w:t>优秀论文数量分配</w:t>
            </w:r>
          </w:p>
        </w:tc>
      </w:tr>
      <w:tr w:rsidR="00C82C3C" w:rsidRPr="003C4565" w:rsidTr="00351D1D">
        <w:trPr>
          <w:jc w:val="center"/>
        </w:trPr>
        <w:tc>
          <w:tcPr>
            <w:tcW w:w="959" w:type="dxa"/>
            <w:vAlign w:val="center"/>
          </w:tcPr>
          <w:p w:rsidR="00C82C3C" w:rsidRPr="003C4565" w:rsidRDefault="003C4565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4565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C82C3C" w:rsidRPr="003C4565" w:rsidRDefault="003C4565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双桥区</w:t>
            </w:r>
          </w:p>
        </w:tc>
        <w:tc>
          <w:tcPr>
            <w:tcW w:w="3260" w:type="dxa"/>
            <w:vAlign w:val="center"/>
          </w:tcPr>
          <w:p w:rsidR="00C82C3C" w:rsidRPr="003C4565" w:rsidRDefault="002166F6" w:rsidP="00355EE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  <w:r w:rsidR="00355EE7">
              <w:rPr>
                <w:rFonts w:asciiTheme="minorEastAsia" w:eastAsia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3367" w:type="dxa"/>
            <w:vAlign w:val="center"/>
          </w:tcPr>
          <w:p w:rsidR="00C82C3C" w:rsidRPr="003C4565" w:rsidRDefault="00355EE7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25</w:t>
            </w:r>
          </w:p>
        </w:tc>
      </w:tr>
      <w:tr w:rsidR="00C82C3C" w:rsidRPr="003C4565" w:rsidTr="00351D1D">
        <w:trPr>
          <w:jc w:val="center"/>
        </w:trPr>
        <w:tc>
          <w:tcPr>
            <w:tcW w:w="959" w:type="dxa"/>
            <w:vAlign w:val="center"/>
          </w:tcPr>
          <w:p w:rsidR="00C82C3C" w:rsidRPr="003C4565" w:rsidRDefault="003C4565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4565">
              <w:rPr>
                <w:rFonts w:asciiTheme="minorEastAsia" w:eastAsia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C82C3C" w:rsidRPr="003C4565" w:rsidRDefault="003C4565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双滦区</w:t>
            </w:r>
          </w:p>
        </w:tc>
        <w:tc>
          <w:tcPr>
            <w:tcW w:w="3260" w:type="dxa"/>
            <w:vAlign w:val="center"/>
          </w:tcPr>
          <w:p w:rsidR="00C82C3C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3367" w:type="dxa"/>
            <w:vAlign w:val="center"/>
          </w:tcPr>
          <w:p w:rsidR="00C82C3C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15</w:t>
            </w:r>
          </w:p>
        </w:tc>
      </w:tr>
      <w:tr w:rsidR="00C82C3C" w:rsidRPr="003C4565" w:rsidTr="00351D1D">
        <w:trPr>
          <w:jc w:val="center"/>
        </w:trPr>
        <w:tc>
          <w:tcPr>
            <w:tcW w:w="959" w:type="dxa"/>
            <w:vAlign w:val="center"/>
          </w:tcPr>
          <w:p w:rsidR="00C82C3C" w:rsidRPr="003C4565" w:rsidRDefault="003C4565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4565">
              <w:rPr>
                <w:rFonts w:asciiTheme="minorEastAsia" w:eastAsia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C82C3C" w:rsidRPr="003C4565" w:rsidRDefault="003C4565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营子区</w:t>
            </w:r>
          </w:p>
        </w:tc>
        <w:tc>
          <w:tcPr>
            <w:tcW w:w="3260" w:type="dxa"/>
            <w:vAlign w:val="center"/>
          </w:tcPr>
          <w:p w:rsidR="00C82C3C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3367" w:type="dxa"/>
            <w:vAlign w:val="center"/>
          </w:tcPr>
          <w:p w:rsidR="00C82C3C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15</w:t>
            </w:r>
          </w:p>
        </w:tc>
      </w:tr>
      <w:tr w:rsidR="00C82C3C" w:rsidRPr="003C4565" w:rsidTr="00351D1D">
        <w:trPr>
          <w:jc w:val="center"/>
        </w:trPr>
        <w:tc>
          <w:tcPr>
            <w:tcW w:w="959" w:type="dxa"/>
            <w:vAlign w:val="center"/>
          </w:tcPr>
          <w:p w:rsidR="00C82C3C" w:rsidRPr="003C4565" w:rsidRDefault="003C4565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4565">
              <w:rPr>
                <w:rFonts w:asciiTheme="minorEastAsia" w:eastAsia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C82C3C" w:rsidRPr="003C4565" w:rsidRDefault="003C4565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高新区</w:t>
            </w:r>
          </w:p>
        </w:tc>
        <w:tc>
          <w:tcPr>
            <w:tcW w:w="3260" w:type="dxa"/>
            <w:vAlign w:val="center"/>
          </w:tcPr>
          <w:p w:rsidR="00C82C3C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3367" w:type="dxa"/>
            <w:vAlign w:val="center"/>
          </w:tcPr>
          <w:p w:rsidR="00C82C3C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15</w:t>
            </w:r>
          </w:p>
        </w:tc>
      </w:tr>
      <w:tr w:rsidR="00C82C3C" w:rsidRPr="003C4565" w:rsidTr="00351D1D">
        <w:trPr>
          <w:jc w:val="center"/>
        </w:trPr>
        <w:tc>
          <w:tcPr>
            <w:tcW w:w="959" w:type="dxa"/>
            <w:vAlign w:val="center"/>
          </w:tcPr>
          <w:p w:rsidR="00C82C3C" w:rsidRPr="003C4565" w:rsidRDefault="003C4565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4565">
              <w:rPr>
                <w:rFonts w:asciiTheme="minorEastAsia" w:eastAsia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C82C3C" w:rsidRPr="003C4565" w:rsidRDefault="003C4565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承德县</w:t>
            </w:r>
          </w:p>
        </w:tc>
        <w:tc>
          <w:tcPr>
            <w:tcW w:w="3260" w:type="dxa"/>
            <w:vAlign w:val="center"/>
          </w:tcPr>
          <w:p w:rsidR="00C82C3C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3367" w:type="dxa"/>
            <w:vAlign w:val="center"/>
          </w:tcPr>
          <w:p w:rsidR="00C82C3C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25</w:t>
            </w:r>
          </w:p>
        </w:tc>
      </w:tr>
      <w:tr w:rsidR="00C82C3C" w:rsidRPr="003C4565" w:rsidTr="00351D1D">
        <w:trPr>
          <w:jc w:val="center"/>
        </w:trPr>
        <w:tc>
          <w:tcPr>
            <w:tcW w:w="959" w:type="dxa"/>
            <w:vAlign w:val="center"/>
          </w:tcPr>
          <w:p w:rsidR="00C82C3C" w:rsidRPr="003C4565" w:rsidRDefault="003C4565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4565">
              <w:rPr>
                <w:rFonts w:asciiTheme="minorEastAsia" w:eastAsia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:rsidR="00C82C3C" w:rsidRPr="003C4565" w:rsidRDefault="003C4565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宽城县</w:t>
            </w:r>
          </w:p>
        </w:tc>
        <w:tc>
          <w:tcPr>
            <w:tcW w:w="3260" w:type="dxa"/>
            <w:vAlign w:val="center"/>
          </w:tcPr>
          <w:p w:rsidR="00C82C3C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3367" w:type="dxa"/>
            <w:vAlign w:val="center"/>
          </w:tcPr>
          <w:p w:rsidR="00C82C3C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25</w:t>
            </w:r>
          </w:p>
        </w:tc>
      </w:tr>
      <w:tr w:rsidR="002166F6" w:rsidRPr="003C4565" w:rsidTr="00351D1D">
        <w:trPr>
          <w:jc w:val="center"/>
        </w:trPr>
        <w:tc>
          <w:tcPr>
            <w:tcW w:w="959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4565">
              <w:rPr>
                <w:rFonts w:asciiTheme="minorEastAsia" w:eastAsia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兴隆县</w:t>
            </w:r>
          </w:p>
        </w:tc>
        <w:tc>
          <w:tcPr>
            <w:tcW w:w="3260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3367" w:type="dxa"/>
            <w:vAlign w:val="center"/>
          </w:tcPr>
          <w:p w:rsidR="002166F6" w:rsidRDefault="002166F6" w:rsidP="00C362F4">
            <w:pPr>
              <w:jc w:val="center"/>
            </w:pPr>
            <w:r w:rsidRPr="006B087E">
              <w:rPr>
                <w:rFonts w:asciiTheme="minorEastAsia" w:eastAsiaTheme="minorEastAsia" w:hAnsiTheme="minorEastAsia" w:hint="eastAsia"/>
                <w:sz w:val="32"/>
                <w:szCs w:val="32"/>
              </w:rPr>
              <w:t>25</w:t>
            </w:r>
          </w:p>
        </w:tc>
      </w:tr>
      <w:tr w:rsidR="002166F6" w:rsidRPr="003C4565" w:rsidTr="00351D1D">
        <w:trPr>
          <w:jc w:val="center"/>
        </w:trPr>
        <w:tc>
          <w:tcPr>
            <w:tcW w:w="959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4565">
              <w:rPr>
                <w:rFonts w:asciiTheme="minorEastAsia" w:eastAsia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平泉市</w:t>
            </w:r>
          </w:p>
        </w:tc>
        <w:tc>
          <w:tcPr>
            <w:tcW w:w="3260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3367" w:type="dxa"/>
            <w:vAlign w:val="center"/>
          </w:tcPr>
          <w:p w:rsidR="002166F6" w:rsidRDefault="002166F6" w:rsidP="00C362F4">
            <w:pPr>
              <w:jc w:val="center"/>
            </w:pPr>
            <w:r w:rsidRPr="006B087E">
              <w:rPr>
                <w:rFonts w:asciiTheme="minorEastAsia" w:eastAsiaTheme="minorEastAsia" w:hAnsiTheme="minorEastAsia" w:hint="eastAsia"/>
                <w:sz w:val="32"/>
                <w:szCs w:val="32"/>
              </w:rPr>
              <w:t>25</w:t>
            </w:r>
          </w:p>
        </w:tc>
      </w:tr>
      <w:tr w:rsidR="002166F6" w:rsidRPr="003C4565" w:rsidTr="00351D1D">
        <w:trPr>
          <w:jc w:val="center"/>
        </w:trPr>
        <w:tc>
          <w:tcPr>
            <w:tcW w:w="959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4565">
              <w:rPr>
                <w:rFonts w:asciiTheme="minorEastAsia" w:eastAsiaTheme="minorEastAsia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隆化县</w:t>
            </w:r>
          </w:p>
        </w:tc>
        <w:tc>
          <w:tcPr>
            <w:tcW w:w="3260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3367" w:type="dxa"/>
            <w:vAlign w:val="center"/>
          </w:tcPr>
          <w:p w:rsidR="002166F6" w:rsidRDefault="002166F6" w:rsidP="00C362F4">
            <w:pPr>
              <w:jc w:val="center"/>
            </w:pPr>
            <w:r w:rsidRPr="006B087E">
              <w:rPr>
                <w:rFonts w:asciiTheme="minorEastAsia" w:eastAsiaTheme="minorEastAsia" w:hAnsiTheme="minorEastAsia" w:hint="eastAsia"/>
                <w:sz w:val="32"/>
                <w:szCs w:val="32"/>
              </w:rPr>
              <w:t>25</w:t>
            </w:r>
          </w:p>
        </w:tc>
      </w:tr>
      <w:tr w:rsidR="002166F6" w:rsidRPr="003C4565" w:rsidTr="00351D1D">
        <w:trPr>
          <w:jc w:val="center"/>
        </w:trPr>
        <w:tc>
          <w:tcPr>
            <w:tcW w:w="959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4565">
              <w:rPr>
                <w:rFonts w:asciiTheme="minorEastAsia" w:eastAsia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围场县</w:t>
            </w:r>
          </w:p>
        </w:tc>
        <w:tc>
          <w:tcPr>
            <w:tcW w:w="3260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3367" w:type="dxa"/>
            <w:vAlign w:val="center"/>
          </w:tcPr>
          <w:p w:rsidR="002166F6" w:rsidRDefault="002166F6" w:rsidP="00C362F4">
            <w:pPr>
              <w:jc w:val="center"/>
            </w:pPr>
            <w:r w:rsidRPr="006B087E">
              <w:rPr>
                <w:rFonts w:asciiTheme="minorEastAsia" w:eastAsiaTheme="minorEastAsia" w:hAnsiTheme="minorEastAsia" w:hint="eastAsia"/>
                <w:sz w:val="32"/>
                <w:szCs w:val="32"/>
              </w:rPr>
              <w:t>25</w:t>
            </w:r>
          </w:p>
        </w:tc>
      </w:tr>
      <w:tr w:rsidR="002166F6" w:rsidRPr="003C4565" w:rsidTr="00351D1D">
        <w:trPr>
          <w:jc w:val="center"/>
        </w:trPr>
        <w:tc>
          <w:tcPr>
            <w:tcW w:w="959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4565">
              <w:rPr>
                <w:rFonts w:asciiTheme="minorEastAsia" w:eastAsiaTheme="minorEastAsia" w:hAnsiTheme="minorEastAsia" w:hint="eastAsia"/>
                <w:sz w:val="32"/>
                <w:szCs w:val="32"/>
              </w:rPr>
              <w:t>11</w:t>
            </w:r>
          </w:p>
        </w:tc>
        <w:tc>
          <w:tcPr>
            <w:tcW w:w="2268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滦平县</w:t>
            </w:r>
          </w:p>
        </w:tc>
        <w:tc>
          <w:tcPr>
            <w:tcW w:w="3260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3367" w:type="dxa"/>
            <w:vAlign w:val="center"/>
          </w:tcPr>
          <w:p w:rsidR="002166F6" w:rsidRDefault="002166F6" w:rsidP="00C362F4">
            <w:pPr>
              <w:jc w:val="center"/>
            </w:pPr>
            <w:r w:rsidRPr="006B087E">
              <w:rPr>
                <w:rFonts w:asciiTheme="minorEastAsia" w:eastAsiaTheme="minorEastAsia" w:hAnsiTheme="minorEastAsia" w:hint="eastAsia"/>
                <w:sz w:val="32"/>
                <w:szCs w:val="32"/>
              </w:rPr>
              <w:t>25</w:t>
            </w:r>
          </w:p>
        </w:tc>
      </w:tr>
      <w:tr w:rsidR="002166F6" w:rsidRPr="003C4565" w:rsidTr="00351D1D">
        <w:trPr>
          <w:jc w:val="center"/>
        </w:trPr>
        <w:tc>
          <w:tcPr>
            <w:tcW w:w="959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4565">
              <w:rPr>
                <w:rFonts w:asciiTheme="minorEastAsia" w:eastAsiaTheme="minorEastAsia" w:hAnsiTheme="minorEastAsia" w:hint="eastAsia"/>
                <w:sz w:val="32"/>
                <w:szCs w:val="32"/>
              </w:rPr>
              <w:t>12</w:t>
            </w:r>
          </w:p>
        </w:tc>
        <w:tc>
          <w:tcPr>
            <w:tcW w:w="2268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丰宁县</w:t>
            </w:r>
          </w:p>
        </w:tc>
        <w:tc>
          <w:tcPr>
            <w:tcW w:w="3260" w:type="dxa"/>
            <w:vAlign w:val="center"/>
          </w:tcPr>
          <w:p w:rsidR="002166F6" w:rsidRPr="003C4565" w:rsidRDefault="002166F6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3367" w:type="dxa"/>
            <w:vAlign w:val="center"/>
          </w:tcPr>
          <w:p w:rsidR="002166F6" w:rsidRDefault="002166F6" w:rsidP="00C362F4">
            <w:pPr>
              <w:jc w:val="center"/>
            </w:pPr>
            <w:r w:rsidRPr="006B087E">
              <w:rPr>
                <w:rFonts w:asciiTheme="minorEastAsia" w:eastAsiaTheme="minorEastAsia" w:hAnsiTheme="minorEastAsia" w:hint="eastAsia"/>
                <w:sz w:val="32"/>
                <w:szCs w:val="32"/>
              </w:rPr>
              <w:t>25</w:t>
            </w:r>
          </w:p>
        </w:tc>
      </w:tr>
      <w:tr w:rsidR="00C82C3C" w:rsidRPr="003C4565" w:rsidTr="00351D1D">
        <w:trPr>
          <w:jc w:val="center"/>
        </w:trPr>
        <w:tc>
          <w:tcPr>
            <w:tcW w:w="959" w:type="dxa"/>
            <w:vAlign w:val="center"/>
          </w:tcPr>
          <w:p w:rsidR="00C82C3C" w:rsidRPr="003C4565" w:rsidRDefault="003C4565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C4565">
              <w:rPr>
                <w:rFonts w:asciiTheme="minorEastAsia" w:eastAsiaTheme="minorEastAsia" w:hAnsiTheme="minorEastAsia" w:hint="eastAsia"/>
                <w:sz w:val="32"/>
                <w:szCs w:val="32"/>
              </w:rPr>
              <w:t>合计</w:t>
            </w:r>
          </w:p>
        </w:tc>
        <w:tc>
          <w:tcPr>
            <w:tcW w:w="2268" w:type="dxa"/>
            <w:vAlign w:val="center"/>
          </w:tcPr>
          <w:p w:rsidR="00C82C3C" w:rsidRPr="003C4565" w:rsidRDefault="00C82C3C" w:rsidP="00C362F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C82C3C" w:rsidRPr="003C4565" w:rsidRDefault="00A46246" w:rsidP="00355EE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16</w:t>
            </w:r>
            <w:r w:rsidR="00355EE7">
              <w:rPr>
                <w:rFonts w:asciiTheme="minorEastAsia" w:eastAsia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3367" w:type="dxa"/>
            <w:vAlign w:val="center"/>
          </w:tcPr>
          <w:p w:rsidR="00C82C3C" w:rsidRPr="003C4565" w:rsidRDefault="00A46246" w:rsidP="00355EE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2</w:t>
            </w:r>
            <w:r w:rsidR="00355EE7">
              <w:rPr>
                <w:rFonts w:asciiTheme="minorEastAsia" w:eastAsiaTheme="minorEastAsia" w:hAnsiTheme="minorEastAsia" w:hint="eastAsia"/>
                <w:sz w:val="32"/>
                <w:szCs w:val="32"/>
              </w:rPr>
              <w:t>70</w:t>
            </w:r>
          </w:p>
        </w:tc>
      </w:tr>
    </w:tbl>
    <w:p w:rsidR="00493809" w:rsidRDefault="00493809" w:rsidP="00C362F4">
      <w:pPr>
        <w:spacing w:after="0" w:line="570" w:lineRule="exact"/>
        <w:rPr>
          <w:rFonts w:ascii="黑体" w:eastAsia="黑体" w:hAnsi="黑体" w:cs="黑体"/>
          <w:sz w:val="32"/>
          <w:szCs w:val="32"/>
        </w:rPr>
      </w:pPr>
    </w:p>
    <w:p w:rsidR="00493809" w:rsidRDefault="00493809" w:rsidP="00C362F4">
      <w:pPr>
        <w:spacing w:after="0" w:line="570" w:lineRule="exact"/>
        <w:rPr>
          <w:rFonts w:ascii="黑体" w:eastAsia="黑体" w:hAnsi="黑体" w:cs="黑体"/>
          <w:sz w:val="32"/>
          <w:szCs w:val="32"/>
        </w:rPr>
      </w:pPr>
    </w:p>
    <w:p w:rsidR="00493809" w:rsidRDefault="00493809" w:rsidP="00C362F4">
      <w:pPr>
        <w:spacing w:after="0" w:line="570" w:lineRule="exact"/>
        <w:rPr>
          <w:rFonts w:ascii="黑体" w:eastAsia="黑体" w:hAnsi="黑体" w:cs="黑体"/>
          <w:sz w:val="32"/>
          <w:szCs w:val="32"/>
        </w:rPr>
      </w:pPr>
    </w:p>
    <w:p w:rsidR="00493809" w:rsidRDefault="00493809" w:rsidP="00C362F4">
      <w:pPr>
        <w:spacing w:after="0" w:line="570" w:lineRule="exact"/>
        <w:rPr>
          <w:rFonts w:ascii="黑体" w:eastAsia="黑体" w:hAnsi="黑体" w:cs="黑体"/>
          <w:sz w:val="32"/>
          <w:szCs w:val="32"/>
        </w:rPr>
      </w:pPr>
    </w:p>
    <w:p w:rsidR="002D507D" w:rsidRDefault="002D507D" w:rsidP="00351D1D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C362F4" w:rsidRDefault="00C362F4" w:rsidP="00351D1D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351D1D" w:rsidRDefault="00351D1D" w:rsidP="00351D1D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2D507D">
        <w:rPr>
          <w:rFonts w:ascii="黑体" w:eastAsia="黑体" w:hAnsi="黑体" w:cs="黑体" w:hint="eastAsia"/>
          <w:sz w:val="32"/>
          <w:szCs w:val="32"/>
        </w:rPr>
        <w:t>2</w:t>
      </w:r>
    </w:p>
    <w:p w:rsidR="00351D1D" w:rsidRDefault="00351D1D" w:rsidP="00351D1D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351D1D" w:rsidRDefault="00351D1D" w:rsidP="00351D1D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XXX市推荐目录</w:t>
      </w:r>
    </w:p>
    <w:p w:rsidR="00351D1D" w:rsidRDefault="00351D1D" w:rsidP="00C362F4">
      <w:pPr>
        <w:spacing w:after="0"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351D1D" w:rsidRDefault="00351D1D" w:rsidP="00C362F4">
      <w:pPr>
        <w:spacing w:after="0"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（一）XXX市挂牌督导典型案例推荐目录</w:t>
      </w:r>
    </w:p>
    <w:tbl>
      <w:tblPr>
        <w:tblW w:w="90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5"/>
        <w:gridCol w:w="3255"/>
        <w:gridCol w:w="1665"/>
        <w:gridCol w:w="2865"/>
      </w:tblGrid>
      <w:tr w:rsidR="00351D1D" w:rsidRPr="00C362F4" w:rsidTr="00391A32">
        <w:trPr>
          <w:trHeight w:val="56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C362F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C362F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案例题目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C362F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C362F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工作单位（职务/职称）</w:t>
            </w:r>
          </w:p>
        </w:tc>
      </w:tr>
      <w:tr w:rsidR="00351D1D" w:rsidRPr="00C362F4" w:rsidTr="00391A32">
        <w:trPr>
          <w:trHeight w:val="56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C362F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351D1D" w:rsidRPr="00C362F4" w:rsidTr="00391A32">
        <w:trPr>
          <w:trHeight w:val="56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C362F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351D1D" w:rsidRPr="00C362F4" w:rsidTr="00391A32">
        <w:trPr>
          <w:trHeight w:val="56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C362F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351D1D" w:rsidRPr="00C362F4" w:rsidTr="00391A32">
        <w:trPr>
          <w:trHeight w:val="56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351D1D" w:rsidRPr="00C362F4" w:rsidTr="00391A32">
        <w:trPr>
          <w:trHeight w:val="56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</w:tbl>
    <w:p w:rsidR="00351D1D" w:rsidRDefault="00351D1D" w:rsidP="00C362F4">
      <w:pPr>
        <w:spacing w:after="0" w:line="560" w:lineRule="exact"/>
        <w:rPr>
          <w:rFonts w:ascii="黑体" w:eastAsia="黑体" w:hAnsi="黑体" w:cs="黑体"/>
          <w:sz w:val="36"/>
          <w:szCs w:val="36"/>
        </w:rPr>
      </w:pPr>
    </w:p>
    <w:p w:rsidR="00351D1D" w:rsidRDefault="00351D1D" w:rsidP="00C362F4">
      <w:pPr>
        <w:spacing w:after="0"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（二）XXX市素质教育优秀论文推荐目录</w:t>
      </w:r>
    </w:p>
    <w:tbl>
      <w:tblPr>
        <w:tblW w:w="90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5"/>
        <w:gridCol w:w="3255"/>
        <w:gridCol w:w="1665"/>
        <w:gridCol w:w="2865"/>
      </w:tblGrid>
      <w:tr w:rsidR="00351D1D" w:rsidRPr="00C362F4" w:rsidTr="00391A32">
        <w:trPr>
          <w:trHeight w:val="56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C362F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C362F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C362F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C362F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工作单位（职务/职称）</w:t>
            </w:r>
          </w:p>
        </w:tc>
      </w:tr>
      <w:tr w:rsidR="00351D1D" w:rsidRPr="00C362F4" w:rsidTr="00391A32">
        <w:trPr>
          <w:trHeight w:val="56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C362F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351D1D" w:rsidRPr="00C362F4" w:rsidTr="00391A32">
        <w:trPr>
          <w:trHeight w:val="56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C362F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351D1D" w:rsidRPr="00C362F4" w:rsidTr="00391A32">
        <w:trPr>
          <w:trHeight w:val="56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C362F4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351D1D" w:rsidRPr="00C362F4" w:rsidTr="00391A32">
        <w:trPr>
          <w:trHeight w:val="56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351D1D" w:rsidRPr="00C362F4" w:rsidTr="00391A32">
        <w:trPr>
          <w:trHeight w:val="56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351D1D" w:rsidRPr="00C362F4" w:rsidRDefault="00351D1D" w:rsidP="00C362F4">
            <w:pPr>
              <w:spacing w:after="0" w:line="5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</w:tbl>
    <w:p w:rsidR="00493809" w:rsidRDefault="00493809" w:rsidP="00C362F4">
      <w:pPr>
        <w:spacing w:after="0" w:line="560" w:lineRule="exact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参考案例2：规范办学行为</w:t>
      </w:r>
    </w:p>
    <w:p w:rsidR="00C362F4" w:rsidRDefault="00C362F4" w:rsidP="00493809">
      <w:pPr>
        <w:spacing w:line="570" w:lineRule="exact"/>
        <w:rPr>
          <w:rFonts w:ascii="黑体" w:eastAsia="黑体" w:hAnsi="黑体" w:cs="楷体"/>
          <w:color w:val="000000"/>
          <w:sz w:val="32"/>
          <w:szCs w:val="32"/>
        </w:rPr>
      </w:pPr>
    </w:p>
    <w:p w:rsidR="00C362F4" w:rsidRDefault="00C362F4" w:rsidP="00493809">
      <w:pPr>
        <w:spacing w:line="570" w:lineRule="exact"/>
        <w:rPr>
          <w:rFonts w:ascii="黑体" w:eastAsia="黑体" w:hAnsi="黑体" w:cs="楷体"/>
          <w:color w:val="000000"/>
          <w:sz w:val="32"/>
          <w:szCs w:val="32"/>
        </w:rPr>
      </w:pPr>
    </w:p>
    <w:p w:rsidR="00493809" w:rsidRPr="002D507D" w:rsidRDefault="002D507D" w:rsidP="00493809">
      <w:pPr>
        <w:spacing w:line="570" w:lineRule="exact"/>
        <w:rPr>
          <w:rFonts w:ascii="黑体" w:eastAsia="黑体" w:hAnsi="黑体" w:cs="楷体"/>
          <w:color w:val="000000"/>
          <w:sz w:val="32"/>
          <w:szCs w:val="32"/>
        </w:rPr>
      </w:pPr>
      <w:r w:rsidRPr="002D507D">
        <w:rPr>
          <w:rFonts w:ascii="黑体" w:eastAsia="黑体" w:hAnsi="黑体" w:cs="楷体" w:hint="eastAsia"/>
          <w:color w:val="000000"/>
          <w:sz w:val="32"/>
          <w:szCs w:val="32"/>
        </w:rPr>
        <w:lastRenderedPageBreak/>
        <w:t>附件3</w:t>
      </w:r>
    </w:p>
    <w:p w:rsidR="00A313CC" w:rsidRPr="00914473" w:rsidRDefault="00A313CC" w:rsidP="00A313CC">
      <w:pPr>
        <w:spacing w:line="570" w:lineRule="exact"/>
        <w:rPr>
          <w:rFonts w:ascii="仿宋_GB2312" w:eastAsia="仿宋_GB2312" w:hAnsi="楷体" w:cs="楷体"/>
          <w:color w:val="000000"/>
          <w:sz w:val="32"/>
          <w:szCs w:val="32"/>
        </w:rPr>
      </w:pPr>
      <w:bookmarkStart w:id="0" w:name="_Toc24336_WPSOffice_Level1"/>
      <w:bookmarkStart w:id="1" w:name="_Toc535691152"/>
      <w:bookmarkStart w:id="2" w:name="_Toc28670"/>
      <w:bookmarkStart w:id="3" w:name="_Toc28597"/>
      <w:bookmarkStart w:id="4" w:name="_Toc6954_WPSOffice_Level1"/>
      <w:r w:rsidRPr="00914473">
        <w:rPr>
          <w:rFonts w:ascii="仿宋_GB2312" w:eastAsia="仿宋_GB2312" w:hAnsi="楷体" w:cs="楷体" w:hint="eastAsia"/>
          <w:color w:val="000000"/>
          <w:sz w:val="32"/>
          <w:szCs w:val="32"/>
        </w:rPr>
        <w:t>参考案例</w:t>
      </w:r>
      <w:r w:rsidR="00996F79">
        <w:rPr>
          <w:rFonts w:ascii="仿宋_GB2312" w:eastAsia="仿宋_GB2312" w:hAnsi="楷体" w:cs="楷体" w:hint="eastAsia"/>
          <w:color w:val="000000"/>
          <w:sz w:val="32"/>
          <w:szCs w:val="32"/>
        </w:rPr>
        <w:t>：</w:t>
      </w:r>
    </w:p>
    <w:p w:rsidR="00A313CC" w:rsidRDefault="00A313CC" w:rsidP="00C362F4">
      <w:pPr>
        <w:pStyle w:val="1"/>
        <w:spacing w:before="0" w:after="0" w:line="560" w:lineRule="exact"/>
        <w:jc w:val="center"/>
        <w:rPr>
          <w:rStyle w:val="1Char"/>
          <w:rFonts w:ascii="方正小标宋简体" w:eastAsia="方正小标宋简体" w:hAnsi="方正小标宋_GBK" w:cs="方正小标宋_GBK"/>
        </w:rPr>
      </w:pPr>
    </w:p>
    <w:p w:rsidR="00493809" w:rsidRPr="00C362F4" w:rsidRDefault="00493809" w:rsidP="00C362F4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_GBK" w:cs="方正小标宋_GBK"/>
        </w:rPr>
      </w:pPr>
      <w:r w:rsidRPr="00C362F4">
        <w:rPr>
          <w:rStyle w:val="1Char"/>
          <w:rFonts w:ascii="方正小标宋简体" w:eastAsia="方正小标宋简体" w:hAnsi="方正小标宋_GBK" w:cs="方正小标宋_GBK" w:hint="eastAsia"/>
        </w:rPr>
        <w:t>诚心“督” 细心“导” 用心“学”</w:t>
      </w:r>
      <w:bookmarkEnd w:id="0"/>
      <w:bookmarkEnd w:id="1"/>
      <w:bookmarkEnd w:id="2"/>
      <w:bookmarkEnd w:id="3"/>
      <w:bookmarkEnd w:id="4"/>
    </w:p>
    <w:p w:rsidR="00493809" w:rsidRDefault="00493809" w:rsidP="00C362F4">
      <w:pPr>
        <w:spacing w:after="0" w:line="560" w:lineRule="exact"/>
        <w:ind w:firstLine="640"/>
        <w:rPr>
          <w:rFonts w:eastAsia="仿宋_GB2312"/>
          <w:sz w:val="32"/>
          <w:szCs w:val="32"/>
        </w:rPr>
      </w:pPr>
    </w:p>
    <w:p w:rsidR="00493809" w:rsidRPr="00C362F4" w:rsidRDefault="00493809" w:rsidP="00C362F4">
      <w:pPr>
        <w:spacing w:after="0" w:line="560" w:lineRule="exact"/>
        <w:ind w:firstLine="641"/>
        <w:rPr>
          <w:rFonts w:ascii="黑体" w:eastAsia="黑体" w:hAnsi="黑体"/>
          <w:sz w:val="32"/>
          <w:szCs w:val="32"/>
        </w:rPr>
      </w:pPr>
      <w:r w:rsidRPr="00C362F4">
        <w:rPr>
          <w:rFonts w:ascii="黑体" w:eastAsia="黑体" w:hAnsi="黑体" w:cs="Times New Roman"/>
          <w:sz w:val="32"/>
          <w:szCs w:val="32"/>
        </w:rPr>
        <w:t>【案例背景】</w:t>
      </w:r>
    </w:p>
    <w:p w:rsidR="00493809" w:rsidRDefault="00493809" w:rsidP="00C362F4">
      <w:pPr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监督指导学校依法规范办学，是责任督学挂牌督导工作基本职责。服务学区，对学校进行经常性督导，更是责任督学义不容辞的责任。两年前，在从事了十几年的校长工作后，有幸成为责任督学中的一员，我倍感责任重大。</w:t>
      </w:r>
    </w:p>
    <w:p w:rsidR="00493809" w:rsidRPr="00C362F4" w:rsidRDefault="00493809" w:rsidP="00C362F4">
      <w:pPr>
        <w:spacing w:after="0" w:line="560" w:lineRule="exact"/>
        <w:ind w:firstLine="641"/>
        <w:rPr>
          <w:rFonts w:ascii="黑体" w:eastAsia="黑体" w:hAnsi="黑体"/>
          <w:sz w:val="32"/>
          <w:szCs w:val="32"/>
        </w:rPr>
      </w:pPr>
      <w:r w:rsidRPr="00C362F4">
        <w:rPr>
          <w:rFonts w:ascii="黑体" w:eastAsia="黑体" w:hAnsi="黑体" w:cs="Times New Roman"/>
          <w:sz w:val="32"/>
          <w:szCs w:val="32"/>
        </w:rPr>
        <w:t>【案例描述】</w:t>
      </w:r>
    </w:p>
    <w:p w:rsidR="00493809" w:rsidRDefault="00493809" w:rsidP="00C362F4">
      <w:pPr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记得2016年9月份开学不久，我到责任区桐君小学进行随访，在楼道转弯处，看见两个孩子由于奔跑厉害撞了个满怀，好在有惊无险。10月份再次随访时，发现就餐时孩子极其吵闹，餐厅秩序混乱……12月份，督导室组织全县责任区督学对桐君小学开展了《义务教育学校管理标准》专项督查，诊断结果之一：学生行为习惯表现欠佳。大声喧哗、课间奔跑、接送车上吵闹等不文明现象普遍存在。针对现状，我当机立断，和桐君小学娄校长商量，确定督导主题，即第二学期整改重点为“加强养成教育，规范文明行为”。</w:t>
      </w:r>
    </w:p>
    <w:p w:rsidR="00493809" w:rsidRDefault="00493809" w:rsidP="00C362F4">
      <w:pPr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第二步，研讨整改策略。我和娄校长、德育主任李丹一起商议，采用了以前在我们学校规范孩子行为习惯的方法措施：出台每月一次班务管理考评制度，做到每学期攻克一个点，每月解决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这个点上的一个方面。即一学期“一内容”，一个月“一目标”。例如，先重点抓“文明就餐”习惯的养成，每月重点抓一个点，分别是有序排队去就餐、整齐安静等就餐、文明节约来就餐、饭后餐具摆整齐。</w:t>
      </w:r>
    </w:p>
    <w:p w:rsidR="00493809" w:rsidRDefault="00493809" w:rsidP="00C362F4">
      <w:pPr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步，实施分工操作。围绕“文明就餐”这个目标，德育处细化每月要求，并负责抽查反馈；行政组每天进行督查指导；少先队大队部组织文明监督员每天检查考评；值周领导每周总结表彰；班主任执行并实施教育……各部门各司其职，多管齐下，指导并规范孩子行为，帮助孩子培养良好的行为习惯。</w:t>
      </w:r>
    </w:p>
    <w:p w:rsidR="00493809" w:rsidRDefault="00493809" w:rsidP="00C362F4">
      <w:pPr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四步，督查整改结果。我每月1次对桐君小学就整改落实“文明就餐”情况进行重点督查指导，并在6月底进行了回访督导评估。督导结果，经过全校师生的共同努力，孩子们就餐习惯大有改观，基本能按要求做到“文明就餐”。</w:t>
      </w:r>
    </w:p>
    <w:p w:rsidR="00493809" w:rsidRPr="00C362F4" w:rsidRDefault="00493809" w:rsidP="00C362F4">
      <w:pPr>
        <w:spacing w:after="0" w:line="560" w:lineRule="exact"/>
        <w:ind w:firstLine="641"/>
        <w:rPr>
          <w:rFonts w:ascii="黑体" w:eastAsia="黑体" w:hAnsi="黑体"/>
          <w:sz w:val="32"/>
          <w:szCs w:val="32"/>
        </w:rPr>
      </w:pPr>
      <w:r w:rsidRPr="00C362F4">
        <w:rPr>
          <w:rFonts w:ascii="黑体" w:eastAsia="黑体" w:hAnsi="黑体" w:cs="Times New Roman"/>
          <w:sz w:val="32"/>
          <w:szCs w:val="32"/>
        </w:rPr>
        <w:t>【案例反思】</w:t>
      </w:r>
    </w:p>
    <w:p w:rsidR="00493809" w:rsidRDefault="00493809" w:rsidP="00C362F4">
      <w:pPr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只要怀有教育的情怀，做到诚心、细心、用心，那么，就会彰显督学应有的价值。</w:t>
      </w:r>
    </w:p>
    <w:p w:rsidR="00493809" w:rsidRPr="00C362F4" w:rsidRDefault="00493809" w:rsidP="00C362F4">
      <w:pPr>
        <w:spacing w:after="0" w:line="560" w:lineRule="exact"/>
        <w:ind w:firstLine="640"/>
        <w:rPr>
          <w:rFonts w:ascii="楷体" w:eastAsia="楷体" w:hAnsi="楷体" w:cs="仿宋"/>
          <w:b/>
          <w:bCs/>
          <w:sz w:val="32"/>
          <w:szCs w:val="32"/>
        </w:rPr>
      </w:pPr>
      <w:r w:rsidRPr="00C362F4">
        <w:rPr>
          <w:rFonts w:ascii="楷体" w:eastAsia="楷体" w:hAnsi="楷体" w:cs="仿宋" w:hint="eastAsia"/>
          <w:b/>
          <w:bCs/>
          <w:sz w:val="32"/>
          <w:szCs w:val="32"/>
        </w:rPr>
        <w:t>1. 诚心“督”，督学工作显价值</w:t>
      </w:r>
    </w:p>
    <w:p w:rsidR="00493809" w:rsidRDefault="00493809" w:rsidP="00C362F4">
      <w:pPr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态化的校园难免出现一些管理疏忽的地方，“督”就是要帮助学校发现教育教学及发展中的问题。在工作中，我本着为学校服务的心态，深入现场，实地观察，查找不足。案例中，就是通过多次随访及专项督查，发现存在的问题后再发表意见。同时帮助学校寻找整改办法，并跟踪整改效果，直到问题得到有效解决。总之，只有真诚为学校办实事，才能体现督导的价值所在，赢得学校的认可信任。</w:t>
      </w:r>
    </w:p>
    <w:p w:rsidR="00493809" w:rsidRPr="00C362F4" w:rsidRDefault="00493809" w:rsidP="00C362F4">
      <w:pPr>
        <w:spacing w:after="0" w:line="560" w:lineRule="exact"/>
        <w:ind w:firstLine="640"/>
        <w:rPr>
          <w:rFonts w:ascii="楷体" w:eastAsia="楷体" w:hAnsi="楷体" w:cs="仿宋"/>
          <w:b/>
          <w:sz w:val="32"/>
          <w:szCs w:val="32"/>
        </w:rPr>
      </w:pPr>
      <w:r w:rsidRPr="00C362F4">
        <w:rPr>
          <w:rFonts w:ascii="楷体" w:eastAsia="楷体" w:hAnsi="楷体" w:cs="仿宋" w:hint="eastAsia"/>
          <w:b/>
          <w:sz w:val="32"/>
          <w:szCs w:val="32"/>
        </w:rPr>
        <w:lastRenderedPageBreak/>
        <w:t>2. 细心“导”，督学工作亮成效</w:t>
      </w:r>
    </w:p>
    <w:p w:rsidR="00493809" w:rsidRDefault="00493809" w:rsidP="00C362F4">
      <w:pPr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帮助学校解决实际问题也是责任督学的义务，“导”就是要帮助学校分析问题的原因所在，协助学校找到解决问题的方法。一旦发现问题存在，我努力做到“三到位”：一是策略到位。本案例就是成功借鉴了以前我们学校规范孩子行为习惯的方法措施。二是督查到位。每月督查时都认真做好记录并及时反馈，对存在的问题当场指导。三是整改到位。对发现的每一处细节、每一个问题，及时落实并全程跟踪，直至问题解决。经过督导，案例中的孩子们习惯变化喜人。</w:t>
      </w:r>
    </w:p>
    <w:p w:rsidR="00493809" w:rsidRDefault="00493809" w:rsidP="00C362F4">
      <w:pPr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两年来，桐君小学坚持“抓住重点，兼顾其他点”养成教育方式，规范孩子行为习惯，收到了很好的育人效果，促进了学校教育质量的大幅度提升。</w:t>
      </w:r>
    </w:p>
    <w:p w:rsidR="001621DF" w:rsidRDefault="001621DF" w:rsidP="00C362F4">
      <w:pPr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493809" w:rsidRPr="00C362F4" w:rsidRDefault="00493809" w:rsidP="00C362F4">
      <w:pPr>
        <w:spacing w:after="0" w:line="560" w:lineRule="exact"/>
        <w:ind w:firstLine="640"/>
        <w:rPr>
          <w:rFonts w:ascii="楷体" w:eastAsia="楷体" w:hAnsi="楷体" w:cs="仿宋"/>
          <w:b/>
          <w:sz w:val="32"/>
          <w:szCs w:val="32"/>
        </w:rPr>
      </w:pPr>
      <w:r w:rsidRPr="00C362F4">
        <w:rPr>
          <w:rFonts w:ascii="楷体" w:eastAsia="楷体" w:hAnsi="楷体" w:cs="仿宋" w:hint="eastAsia"/>
          <w:b/>
          <w:sz w:val="32"/>
          <w:szCs w:val="32"/>
        </w:rPr>
        <w:t>3. 用心“学”，督学工作提素质</w:t>
      </w:r>
    </w:p>
    <w:p w:rsidR="00493809" w:rsidRDefault="00493809" w:rsidP="00C362F4">
      <w:pPr>
        <w:spacing w:after="0" w:line="56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监督、指导、评估、反馈”是责任区督学必须掌握的基本技能。日常的督导过程，虽然丰富和拓展了自己不少教育督导理念，但在工作中，觉得自己专业知识欠缺、督导经验不足，所以必须不断加强自身修养，切实提高督导水平，努力使自己成为学校门诊的保健医生。</w:t>
      </w:r>
    </w:p>
    <w:p w:rsidR="00C82C3C" w:rsidRPr="006F56DF" w:rsidRDefault="00493809" w:rsidP="00C362F4">
      <w:pPr>
        <w:spacing w:after="0" w:line="560" w:lineRule="exact"/>
        <w:ind w:firstLine="641"/>
        <w:rPr>
          <w:rFonts w:ascii="方正小标宋简体" w:eastAsia="方正小标宋简体" w:hAnsi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总之，责任督学只有秉持诚心、细心、用心，才能更好地履行督学职责，真正实现责任督学的有为、有位、有威、有味。因为幸福是奋斗出来</w:t>
      </w:r>
      <w:r w:rsidR="002D507D">
        <w:rPr>
          <w:rFonts w:ascii="仿宋" w:eastAsia="仿宋" w:hAnsi="仿宋" w:cs="仿宋" w:hint="eastAsia"/>
          <w:sz w:val="32"/>
          <w:szCs w:val="32"/>
        </w:rPr>
        <w:t>。</w:t>
      </w:r>
    </w:p>
    <w:sectPr w:rsidR="00C82C3C" w:rsidRPr="006F56DF" w:rsidSect="00296C74">
      <w:footerReference w:type="default" r:id="rId8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AC2" w:rsidRDefault="007C2AC2" w:rsidP="0054422C">
      <w:pPr>
        <w:spacing w:after="0"/>
      </w:pPr>
      <w:r>
        <w:separator/>
      </w:r>
    </w:p>
  </w:endnote>
  <w:endnote w:type="continuationSeparator" w:id="0">
    <w:p w:rsidR="007C2AC2" w:rsidRDefault="007C2AC2" w:rsidP="005442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5151"/>
      <w:docPartObj>
        <w:docPartGallery w:val="Page Numbers (Bottom of Page)"/>
        <w:docPartUnique/>
      </w:docPartObj>
    </w:sdtPr>
    <w:sdtContent>
      <w:p w:rsidR="00D04E1C" w:rsidRDefault="00703FB1">
        <w:pPr>
          <w:pStyle w:val="a4"/>
          <w:jc w:val="center"/>
        </w:pPr>
        <w:fldSimple w:instr=" PAGE   \* MERGEFORMAT ">
          <w:r w:rsidR="005C1E80" w:rsidRPr="005C1E80">
            <w:rPr>
              <w:noProof/>
              <w:lang w:val="zh-CN"/>
            </w:rPr>
            <w:t>1</w:t>
          </w:r>
        </w:fldSimple>
      </w:p>
    </w:sdtContent>
  </w:sdt>
  <w:p w:rsidR="00D04E1C" w:rsidRDefault="00D04E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AC2" w:rsidRDefault="007C2AC2" w:rsidP="0054422C">
      <w:pPr>
        <w:spacing w:after="0"/>
      </w:pPr>
      <w:r>
        <w:separator/>
      </w:r>
    </w:p>
  </w:footnote>
  <w:footnote w:type="continuationSeparator" w:id="0">
    <w:p w:rsidR="007C2AC2" w:rsidRDefault="007C2AC2" w:rsidP="0054422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C3D83"/>
    <w:multiLevelType w:val="hybridMultilevel"/>
    <w:tmpl w:val="33EC42F0"/>
    <w:lvl w:ilvl="0" w:tplc="C108DA3E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4BC"/>
    <w:rsid w:val="00024728"/>
    <w:rsid w:val="00047E55"/>
    <w:rsid w:val="00062999"/>
    <w:rsid w:val="00066A92"/>
    <w:rsid w:val="000833E8"/>
    <w:rsid w:val="000924D9"/>
    <w:rsid w:val="000D2310"/>
    <w:rsid w:val="000E79EB"/>
    <w:rsid w:val="00107177"/>
    <w:rsid w:val="001260D9"/>
    <w:rsid w:val="00130BB4"/>
    <w:rsid w:val="001574EB"/>
    <w:rsid w:val="001621DF"/>
    <w:rsid w:val="00170262"/>
    <w:rsid w:val="00191523"/>
    <w:rsid w:val="001B73BF"/>
    <w:rsid w:val="002115EA"/>
    <w:rsid w:val="002166F6"/>
    <w:rsid w:val="0021784C"/>
    <w:rsid w:val="00236F8B"/>
    <w:rsid w:val="00237664"/>
    <w:rsid w:val="00247260"/>
    <w:rsid w:val="00250FDE"/>
    <w:rsid w:val="00271B18"/>
    <w:rsid w:val="00294514"/>
    <w:rsid w:val="00296C74"/>
    <w:rsid w:val="00297F56"/>
    <w:rsid w:val="002D507D"/>
    <w:rsid w:val="002E3A1B"/>
    <w:rsid w:val="002E5CC6"/>
    <w:rsid w:val="002F6EA4"/>
    <w:rsid w:val="003046F6"/>
    <w:rsid w:val="00315CDD"/>
    <w:rsid w:val="00323B43"/>
    <w:rsid w:val="00324AE5"/>
    <w:rsid w:val="00340086"/>
    <w:rsid w:val="00351D1D"/>
    <w:rsid w:val="00352ADE"/>
    <w:rsid w:val="003538DA"/>
    <w:rsid w:val="00355EE7"/>
    <w:rsid w:val="00376121"/>
    <w:rsid w:val="003C4565"/>
    <w:rsid w:val="003D37D8"/>
    <w:rsid w:val="0041058D"/>
    <w:rsid w:val="00426133"/>
    <w:rsid w:val="0042698C"/>
    <w:rsid w:val="004358AB"/>
    <w:rsid w:val="00493809"/>
    <w:rsid w:val="00496662"/>
    <w:rsid w:val="004B724D"/>
    <w:rsid w:val="004D2542"/>
    <w:rsid w:val="004D5B1F"/>
    <w:rsid w:val="004E64E6"/>
    <w:rsid w:val="0054422C"/>
    <w:rsid w:val="00546C2B"/>
    <w:rsid w:val="005935E4"/>
    <w:rsid w:val="005960D3"/>
    <w:rsid w:val="005A10FA"/>
    <w:rsid w:val="005B7A66"/>
    <w:rsid w:val="005C1E80"/>
    <w:rsid w:val="005D2A7C"/>
    <w:rsid w:val="005E1D32"/>
    <w:rsid w:val="005F3F16"/>
    <w:rsid w:val="006000DC"/>
    <w:rsid w:val="0062170A"/>
    <w:rsid w:val="00646343"/>
    <w:rsid w:val="0065778F"/>
    <w:rsid w:val="006603FB"/>
    <w:rsid w:val="006A28AB"/>
    <w:rsid w:val="006B0499"/>
    <w:rsid w:val="006F56DF"/>
    <w:rsid w:val="00703FB1"/>
    <w:rsid w:val="00712168"/>
    <w:rsid w:val="007648E5"/>
    <w:rsid w:val="007C2AC2"/>
    <w:rsid w:val="007D5E21"/>
    <w:rsid w:val="007E641A"/>
    <w:rsid w:val="00800A92"/>
    <w:rsid w:val="00833F95"/>
    <w:rsid w:val="00876A8B"/>
    <w:rsid w:val="00887A54"/>
    <w:rsid w:val="0089491C"/>
    <w:rsid w:val="00896886"/>
    <w:rsid w:val="008B0107"/>
    <w:rsid w:val="008B7726"/>
    <w:rsid w:val="008C3BD3"/>
    <w:rsid w:val="008C47DC"/>
    <w:rsid w:val="008D7AFB"/>
    <w:rsid w:val="008F2D2B"/>
    <w:rsid w:val="008F5B41"/>
    <w:rsid w:val="00914473"/>
    <w:rsid w:val="00917CFC"/>
    <w:rsid w:val="009236FF"/>
    <w:rsid w:val="00947AB3"/>
    <w:rsid w:val="00955120"/>
    <w:rsid w:val="00956608"/>
    <w:rsid w:val="009767EB"/>
    <w:rsid w:val="00996F79"/>
    <w:rsid w:val="009B4853"/>
    <w:rsid w:val="009B6692"/>
    <w:rsid w:val="009C7BDF"/>
    <w:rsid w:val="009D213B"/>
    <w:rsid w:val="00A17039"/>
    <w:rsid w:val="00A20191"/>
    <w:rsid w:val="00A23A05"/>
    <w:rsid w:val="00A313CC"/>
    <w:rsid w:val="00A46246"/>
    <w:rsid w:val="00A66F6F"/>
    <w:rsid w:val="00A77962"/>
    <w:rsid w:val="00A93239"/>
    <w:rsid w:val="00AB4697"/>
    <w:rsid w:val="00AD539E"/>
    <w:rsid w:val="00B0350D"/>
    <w:rsid w:val="00B05AFC"/>
    <w:rsid w:val="00B233A7"/>
    <w:rsid w:val="00B4064D"/>
    <w:rsid w:val="00B50881"/>
    <w:rsid w:val="00B54257"/>
    <w:rsid w:val="00B548AC"/>
    <w:rsid w:val="00BB3B3A"/>
    <w:rsid w:val="00BF0703"/>
    <w:rsid w:val="00C12600"/>
    <w:rsid w:val="00C362F4"/>
    <w:rsid w:val="00C43B41"/>
    <w:rsid w:val="00C82C3C"/>
    <w:rsid w:val="00C84709"/>
    <w:rsid w:val="00C8775A"/>
    <w:rsid w:val="00CD09A9"/>
    <w:rsid w:val="00CE4BD8"/>
    <w:rsid w:val="00CE7629"/>
    <w:rsid w:val="00D04E1C"/>
    <w:rsid w:val="00D27826"/>
    <w:rsid w:val="00D31D50"/>
    <w:rsid w:val="00D56823"/>
    <w:rsid w:val="00D73556"/>
    <w:rsid w:val="00D7447C"/>
    <w:rsid w:val="00DB19A1"/>
    <w:rsid w:val="00DB1C0C"/>
    <w:rsid w:val="00DB3ED1"/>
    <w:rsid w:val="00DB778E"/>
    <w:rsid w:val="00DC2BBF"/>
    <w:rsid w:val="00DD29F6"/>
    <w:rsid w:val="00DD761D"/>
    <w:rsid w:val="00DE012D"/>
    <w:rsid w:val="00E166BA"/>
    <w:rsid w:val="00E17A25"/>
    <w:rsid w:val="00E657CF"/>
    <w:rsid w:val="00E92300"/>
    <w:rsid w:val="00EB3B74"/>
    <w:rsid w:val="00EF06BD"/>
    <w:rsid w:val="00F240FC"/>
    <w:rsid w:val="00F3291D"/>
    <w:rsid w:val="00FA171C"/>
    <w:rsid w:val="00FE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next w:val="a"/>
    <w:link w:val="1Char"/>
    <w:qFormat/>
    <w:rsid w:val="0049380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2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22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5442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22C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260D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260D9"/>
    <w:rPr>
      <w:rFonts w:ascii="Tahoma" w:hAnsi="Tahoma"/>
    </w:rPr>
  </w:style>
  <w:style w:type="table" w:styleId="a6">
    <w:name w:val="Table Grid"/>
    <w:basedOn w:val="a1"/>
    <w:uiPriority w:val="59"/>
    <w:rsid w:val="00C8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6343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493809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9ABE08-17CF-4297-B5D0-4634434B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9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33</cp:revision>
  <cp:lastPrinted>2020-08-25T02:09:00Z</cp:lastPrinted>
  <dcterms:created xsi:type="dcterms:W3CDTF">2008-09-11T17:20:00Z</dcterms:created>
  <dcterms:modified xsi:type="dcterms:W3CDTF">2020-08-25T02:14:00Z</dcterms:modified>
</cp:coreProperties>
</file>