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14562"/>
        </w:tabs>
        <w:jc w:val="center"/>
        <w:rPr>
          <w:rFonts w:ascii="黑体" w:hAnsi="黑体" w:eastAsia="黑体" w:cs="黑体"/>
          <w:b/>
          <w:color w:val="000000"/>
          <w:sz w:val="44"/>
        </w:rPr>
      </w:pPr>
      <w:r>
        <w:rPr>
          <w:rFonts w:hint="eastAsia" w:ascii="黑体" w:hAnsi="黑体" w:eastAsia="黑体" w:cs="黑体"/>
          <w:b/>
          <w:color w:val="000000"/>
          <w:sz w:val="44"/>
          <w:lang w:val="en-US" w:eastAsia="zh-CN"/>
        </w:rPr>
        <w:t>承德市第五幼儿园</w:t>
      </w:r>
      <w:r>
        <w:rPr>
          <w:rFonts w:ascii="黑体" w:hAnsi="黑体" w:eastAsia="黑体" w:cs="黑体"/>
          <w:b/>
          <w:color w:val="000000"/>
          <w:sz w:val="44"/>
        </w:rPr>
        <w:t>202</w:t>
      </w:r>
      <w:r>
        <w:rPr>
          <w:rFonts w:hint="eastAsia" w:ascii="黑体" w:hAnsi="黑体" w:eastAsia="黑体" w:cs="黑体"/>
          <w:b/>
          <w:color w:val="000000"/>
          <w:sz w:val="44"/>
          <w:lang w:val="en-US" w:eastAsia="zh-CN"/>
        </w:rPr>
        <w:t>4</w:t>
      </w:r>
      <w:bookmarkStart w:id="21" w:name="_GoBack"/>
      <w:bookmarkEnd w:id="21"/>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sdt>
      <w:sdtPr>
        <w:rPr>
          <w:rFonts w:ascii="宋体" w:hAnsi="宋体" w:eastAsia="宋体" w:cs="Times New Roman"/>
          <w:sz w:val="21"/>
          <w:szCs w:val="24"/>
          <w:lang w:val="en-US" w:eastAsia="uk-UA" w:bidi="ar-SA"/>
        </w:rPr>
        <w:id w:val="147467552"/>
        <w15:color w:val="DBDBDB"/>
        <w:docPartObj>
          <w:docPartGallery w:val="Table of Contents"/>
          <w:docPartUnique/>
        </w:docPartObj>
      </w:sdtPr>
      <w:sdtEndPr>
        <w:rPr>
          <w:rFonts w:ascii="宋体" w:hAnsi="宋体" w:eastAsia="宋体" w:cs="Times New Roman"/>
          <w:sz w:val="21"/>
          <w:szCs w:val="24"/>
          <w:lang w:val="en-US" w:eastAsia="uk-UA" w:bidi="ar-SA"/>
        </w:rPr>
      </w:sdtEndPr>
      <w:sdtContent>
        <w:p>
          <w:pPr>
            <w:pStyle w:val="2"/>
            <w:tabs>
              <w:tab w:val="right" w:leader="dot" w:pos="14562"/>
            </w:tabs>
          </w:pPr>
        </w:p>
        <w:p>
          <w:pPr>
            <w:spacing w:before="0" w:beforeLines="0" w:after="0" w:afterLines="0" w:line="240" w:lineRule="auto"/>
            <w:ind w:left="0" w:leftChars="0" w:right="0" w:rightChars="0" w:firstLine="0" w:firstLineChars="0"/>
            <w:jc w:val="center"/>
            <w:rPr>
              <w:rFonts w:ascii="Times New Roman" w:hAnsi="Times New Roman" w:eastAsia="方正仿宋_GBK" w:cs="Times New Roman"/>
              <w:color w:val="000000"/>
              <w:sz w:val="28"/>
              <w:szCs w:val="24"/>
              <w:lang w:val="en-US" w:eastAsia="uk-UA" w:bidi="ar-SA"/>
            </w:rPr>
          </w:pPr>
        </w:p>
        <w:p>
          <w:pPr>
            <w:pStyle w:val="2"/>
            <w:tabs>
              <w:tab w:val="right" w:leader="dot" w:pos="14800"/>
            </w:tabs>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TOC \o "1-1" \h \u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_Toc13885 </w:instrText>
          </w:r>
          <w:r>
            <w:rPr>
              <w:rFonts w:ascii="Times New Roman" w:hAnsi="Times New Roman" w:eastAsia="方正仿宋_GBK" w:cs="Times New Roman"/>
              <w:szCs w:val="24"/>
              <w:lang w:val="en-US" w:eastAsia="uk-UA" w:bidi="ar-SA"/>
            </w:rPr>
            <w:fldChar w:fldCharType="separate"/>
          </w:r>
          <w:r>
            <w:rPr>
              <w:rFonts w:ascii="方正小标宋_GBK" w:hAnsi="方正小标宋_GBK" w:eastAsia="方正小标宋_GBK" w:cs="方正小标宋_GBK"/>
            </w:rPr>
            <w:t>承德市第五幼儿园收支预算</w:t>
          </w:r>
          <w:r>
            <w:tab/>
          </w:r>
          <w:r>
            <w:fldChar w:fldCharType="begin"/>
          </w:r>
          <w:r>
            <w:instrText xml:space="preserve"> PAGEREF _Toc13885 \h </w:instrText>
          </w:r>
          <w:r>
            <w:fldChar w:fldCharType="separate"/>
          </w:r>
          <w:r>
            <w:t>3</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_Toc31548 </w:instrText>
          </w:r>
          <w:r>
            <w:rPr>
              <w:rFonts w:ascii="Times New Roman" w:hAnsi="Times New Roman" w:eastAsia="方正仿宋_GBK" w:cs="Times New Roman"/>
              <w:szCs w:val="24"/>
              <w:lang w:val="en-US" w:eastAsia="uk-UA" w:bidi="ar-SA"/>
            </w:rPr>
            <w:fldChar w:fldCharType="separate"/>
          </w:r>
          <w:r>
            <w:rPr>
              <w:rFonts w:ascii="方正小标宋_GBK" w:hAnsi="方正小标宋_GBK" w:eastAsia="方正小标宋_GBK" w:cs="方正小标宋_GBK"/>
            </w:rPr>
            <w:t>单位预算收支总表</w:t>
          </w:r>
          <w:r>
            <w:tab/>
          </w:r>
          <w:r>
            <w:fldChar w:fldCharType="begin"/>
          </w:r>
          <w:r>
            <w:instrText xml:space="preserve"> PAGEREF _Toc31548 \h </w:instrText>
          </w:r>
          <w:r>
            <w:fldChar w:fldCharType="separate"/>
          </w:r>
          <w:r>
            <w:t>3</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_Toc5599 </w:instrText>
          </w:r>
          <w:r>
            <w:rPr>
              <w:rFonts w:ascii="Times New Roman" w:hAnsi="Times New Roman" w:eastAsia="方正仿宋_GBK" w:cs="Times New Roman"/>
              <w:szCs w:val="24"/>
              <w:lang w:val="en-US" w:eastAsia="uk-UA" w:bidi="ar-SA"/>
            </w:rPr>
            <w:fldChar w:fldCharType="separate"/>
          </w:r>
          <w:r>
            <w:rPr>
              <w:rFonts w:ascii="方正小标宋_GBK" w:hAnsi="方正小标宋_GBK" w:eastAsia="方正小标宋_GBK" w:cs="方正小标宋_GBK"/>
            </w:rPr>
            <w:t>单位预算收入总表</w:t>
          </w:r>
          <w:r>
            <w:tab/>
          </w:r>
          <w:r>
            <w:fldChar w:fldCharType="begin"/>
          </w:r>
          <w:r>
            <w:instrText xml:space="preserve"> PAGEREF _Toc5599 \h </w:instrText>
          </w:r>
          <w:r>
            <w:fldChar w:fldCharType="separate"/>
          </w:r>
          <w:r>
            <w:t>5</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_Toc27077 </w:instrText>
          </w:r>
          <w:r>
            <w:rPr>
              <w:rFonts w:ascii="Times New Roman" w:hAnsi="Times New Roman" w:eastAsia="方正仿宋_GBK" w:cs="Times New Roman"/>
              <w:szCs w:val="24"/>
              <w:lang w:val="en-US" w:eastAsia="uk-UA" w:bidi="ar-SA"/>
            </w:rPr>
            <w:fldChar w:fldCharType="separate"/>
          </w:r>
          <w:r>
            <w:rPr>
              <w:rFonts w:ascii="方正小标宋_GBK" w:hAnsi="方正小标宋_GBK" w:eastAsia="方正小标宋_GBK" w:cs="方正小标宋_GBK"/>
            </w:rPr>
            <w:t>单位预算支出总表</w:t>
          </w:r>
          <w:r>
            <w:tab/>
          </w:r>
          <w:r>
            <w:fldChar w:fldCharType="begin"/>
          </w:r>
          <w:r>
            <w:instrText xml:space="preserve"> PAGEREF _Toc27077 \h </w:instrText>
          </w:r>
          <w:r>
            <w:fldChar w:fldCharType="separate"/>
          </w:r>
          <w:r>
            <w:t>6</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_Toc8342 </w:instrText>
          </w:r>
          <w:r>
            <w:rPr>
              <w:rFonts w:ascii="Times New Roman" w:hAnsi="Times New Roman" w:eastAsia="方正仿宋_GBK" w:cs="Times New Roman"/>
              <w:szCs w:val="24"/>
              <w:lang w:val="en-US" w:eastAsia="uk-UA" w:bidi="ar-SA"/>
            </w:rPr>
            <w:fldChar w:fldCharType="separate"/>
          </w:r>
          <w:r>
            <w:rPr>
              <w:rFonts w:ascii="方正小标宋_GBK" w:hAnsi="方正小标宋_GBK" w:eastAsia="方正小标宋_GBK" w:cs="方正小标宋_GBK"/>
            </w:rPr>
            <w:t>单位预算财政拨款收支总表</w:t>
          </w:r>
          <w:r>
            <w:tab/>
          </w:r>
          <w:r>
            <w:fldChar w:fldCharType="begin"/>
          </w:r>
          <w:r>
            <w:instrText xml:space="preserve"> PAGEREF _Toc8342 \h </w:instrText>
          </w:r>
          <w:r>
            <w:fldChar w:fldCharType="separate"/>
          </w:r>
          <w:r>
            <w:t>7</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_Toc19144 </w:instrText>
          </w:r>
          <w:r>
            <w:rPr>
              <w:rFonts w:ascii="Times New Roman" w:hAnsi="Times New Roman" w:eastAsia="方正仿宋_GBK" w:cs="Times New Roman"/>
              <w:szCs w:val="24"/>
              <w:lang w:val="en-US" w:eastAsia="uk-UA" w:bidi="ar-SA"/>
            </w:rPr>
            <w:fldChar w:fldCharType="separate"/>
          </w:r>
          <w:r>
            <w:rPr>
              <w:rFonts w:ascii="方正小标宋_GBK" w:hAnsi="方正小标宋_GBK" w:eastAsia="方正小标宋_GBK" w:cs="方正小标宋_GBK"/>
            </w:rPr>
            <w:t>单位预算一般公共预算财政拨款支出表</w:t>
          </w:r>
          <w:r>
            <w:tab/>
          </w:r>
          <w:r>
            <w:fldChar w:fldCharType="begin"/>
          </w:r>
          <w:r>
            <w:instrText xml:space="preserve"> PAGEREF _Toc19144 \h </w:instrText>
          </w:r>
          <w:r>
            <w:fldChar w:fldCharType="separate"/>
          </w:r>
          <w:r>
            <w:t>9</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_Toc28083 </w:instrText>
          </w:r>
          <w:r>
            <w:rPr>
              <w:rFonts w:ascii="Times New Roman" w:hAnsi="Times New Roman" w:eastAsia="方正仿宋_GBK" w:cs="Times New Roman"/>
              <w:szCs w:val="24"/>
              <w:lang w:val="en-US" w:eastAsia="uk-UA" w:bidi="ar-SA"/>
            </w:rPr>
            <w:fldChar w:fldCharType="separate"/>
          </w:r>
          <w:r>
            <w:rPr>
              <w:rFonts w:ascii="方正小标宋_GBK" w:hAnsi="方正小标宋_GBK" w:eastAsia="方正小标宋_GBK" w:cs="方正小标宋_GBK"/>
            </w:rPr>
            <w:t>单位预算一般公共预算财政拨款基本支出表</w:t>
          </w:r>
          <w:r>
            <w:tab/>
          </w:r>
          <w:r>
            <w:fldChar w:fldCharType="begin"/>
          </w:r>
          <w:r>
            <w:instrText xml:space="preserve"> PAGEREF _Toc28083 \h </w:instrText>
          </w:r>
          <w:r>
            <w:fldChar w:fldCharType="separate"/>
          </w:r>
          <w:r>
            <w:t>10</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_Toc14363 </w:instrText>
          </w:r>
          <w:r>
            <w:rPr>
              <w:rFonts w:ascii="Times New Roman" w:hAnsi="Times New Roman" w:eastAsia="方正仿宋_GBK" w:cs="Times New Roman"/>
              <w:szCs w:val="24"/>
              <w:lang w:val="en-US" w:eastAsia="uk-UA" w:bidi="ar-SA"/>
            </w:rPr>
            <w:fldChar w:fldCharType="separate"/>
          </w:r>
          <w:r>
            <w:rPr>
              <w:rFonts w:ascii="方正小标宋_GBK" w:hAnsi="方正小标宋_GBK" w:eastAsia="方正小标宋_GBK" w:cs="方正小标宋_GBK"/>
            </w:rPr>
            <w:t>单位预算政府性基金预算财政拨款支出表</w:t>
          </w:r>
          <w:r>
            <w:tab/>
          </w:r>
          <w:r>
            <w:fldChar w:fldCharType="begin"/>
          </w:r>
          <w:r>
            <w:instrText xml:space="preserve"> PAGEREF _Toc14363 \h </w:instrText>
          </w:r>
          <w:r>
            <w:fldChar w:fldCharType="separate"/>
          </w:r>
          <w:r>
            <w:t>12</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_Toc14424 </w:instrText>
          </w:r>
          <w:r>
            <w:rPr>
              <w:rFonts w:ascii="Times New Roman" w:hAnsi="Times New Roman" w:eastAsia="方正仿宋_GBK" w:cs="Times New Roman"/>
              <w:szCs w:val="24"/>
              <w:lang w:val="en-US" w:eastAsia="uk-UA" w:bidi="ar-SA"/>
            </w:rPr>
            <w:fldChar w:fldCharType="separate"/>
          </w:r>
          <w:r>
            <w:rPr>
              <w:rFonts w:ascii="方正小标宋_GBK" w:hAnsi="方正小标宋_GBK" w:eastAsia="方正小标宋_GBK" w:cs="方正小标宋_GBK"/>
            </w:rPr>
            <w:t>单位预算国有资本经营预算财政拨款支出表</w:t>
          </w:r>
          <w:r>
            <w:tab/>
          </w:r>
          <w:r>
            <w:fldChar w:fldCharType="begin"/>
          </w:r>
          <w:r>
            <w:instrText xml:space="preserve"> PAGEREF _Toc14424 \h </w:instrText>
          </w:r>
          <w:r>
            <w:fldChar w:fldCharType="separate"/>
          </w:r>
          <w:r>
            <w:t>13</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_Toc28277 </w:instrText>
          </w:r>
          <w:r>
            <w:rPr>
              <w:rFonts w:ascii="Times New Roman" w:hAnsi="Times New Roman" w:eastAsia="方正仿宋_GBK" w:cs="Times New Roman"/>
              <w:szCs w:val="24"/>
              <w:lang w:val="en-US" w:eastAsia="uk-UA" w:bidi="ar-SA"/>
            </w:rPr>
            <w:fldChar w:fldCharType="separate"/>
          </w:r>
          <w:r>
            <w:rPr>
              <w:rFonts w:ascii="方正小标宋_GBK" w:hAnsi="方正小标宋_GBK" w:eastAsia="方正小标宋_GBK" w:cs="方正小标宋_GBK"/>
            </w:rPr>
            <w:t>单位预算财政拨款“三公”经费支出表</w:t>
          </w:r>
          <w:r>
            <w:tab/>
          </w:r>
          <w:r>
            <w:fldChar w:fldCharType="begin"/>
          </w:r>
          <w:r>
            <w:instrText xml:space="preserve"> PAGEREF _Toc28277 \h </w:instrText>
          </w:r>
          <w:r>
            <w:fldChar w:fldCharType="separate"/>
          </w:r>
          <w:r>
            <w:t>14</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_Toc26639 </w:instrText>
          </w:r>
          <w:r>
            <w:rPr>
              <w:rFonts w:ascii="Times New Roman" w:hAnsi="Times New Roman" w:eastAsia="方正仿宋_GBK" w:cs="Times New Roman"/>
              <w:szCs w:val="24"/>
              <w:lang w:val="en-US" w:eastAsia="uk-UA" w:bidi="ar-SA"/>
            </w:rPr>
            <w:fldChar w:fldCharType="separate"/>
          </w:r>
          <w:r>
            <w:rPr>
              <w:rFonts w:ascii="方正小标宋_GBK" w:hAnsi="方正小标宋_GBK" w:eastAsia="方正小标宋_GBK" w:cs="方正小标宋_GBK"/>
            </w:rPr>
            <w:t>承德市第五幼儿园2024年单位预算信息公开情况说明</w:t>
          </w:r>
          <w:r>
            <w:tab/>
          </w:r>
          <w:r>
            <w:fldChar w:fldCharType="begin"/>
          </w:r>
          <w:r>
            <w:instrText xml:space="preserve"> PAGEREF _Toc26639 \h </w:instrText>
          </w:r>
          <w:r>
            <w:fldChar w:fldCharType="separate"/>
          </w:r>
          <w:r>
            <w:t>15</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_Toc9760 </w:instrText>
          </w:r>
          <w:r>
            <w:rPr>
              <w:rFonts w:ascii="Times New Roman" w:hAnsi="Times New Roman" w:eastAsia="方正仿宋_GBK" w:cs="Times New Roman"/>
              <w:szCs w:val="24"/>
              <w:lang w:val="en-US" w:eastAsia="uk-UA" w:bidi="ar-SA"/>
            </w:rPr>
            <w:fldChar w:fldCharType="separate"/>
          </w:r>
          <w:r>
            <w:rPr>
              <w:rFonts w:ascii="黑体" w:hAnsi="黑体" w:eastAsia="黑体" w:cs="黑体"/>
            </w:rPr>
            <w:t>一、单位职责及机构设置情况</w:t>
          </w:r>
          <w:r>
            <w:tab/>
          </w:r>
          <w:r>
            <w:fldChar w:fldCharType="begin"/>
          </w:r>
          <w:r>
            <w:instrText xml:space="preserve"> PAGEREF _Toc9760 \h </w:instrText>
          </w:r>
          <w:r>
            <w:fldChar w:fldCharType="separate"/>
          </w:r>
          <w:r>
            <w:t>15</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_Toc12092 </w:instrText>
          </w:r>
          <w:r>
            <w:rPr>
              <w:rFonts w:ascii="Times New Roman" w:hAnsi="Times New Roman" w:eastAsia="方正仿宋_GBK" w:cs="Times New Roman"/>
              <w:szCs w:val="24"/>
              <w:lang w:val="en-US" w:eastAsia="uk-UA" w:bidi="ar-SA"/>
            </w:rPr>
            <w:fldChar w:fldCharType="separate"/>
          </w:r>
          <w:r>
            <w:rPr>
              <w:rFonts w:ascii="黑体" w:hAnsi="黑体" w:eastAsia="黑体" w:cs="黑体"/>
            </w:rPr>
            <w:t>二、单位预算安排的总体情况</w:t>
          </w:r>
          <w:r>
            <w:tab/>
          </w:r>
          <w:r>
            <w:fldChar w:fldCharType="begin"/>
          </w:r>
          <w:r>
            <w:instrText xml:space="preserve"> PAGEREF _Toc12092 \h </w:instrText>
          </w:r>
          <w:r>
            <w:fldChar w:fldCharType="separate"/>
          </w:r>
          <w:r>
            <w:t>17</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_Toc15914 </w:instrText>
          </w:r>
          <w:r>
            <w:rPr>
              <w:rFonts w:ascii="Times New Roman" w:hAnsi="Times New Roman" w:eastAsia="方正仿宋_GBK" w:cs="Times New Roman"/>
              <w:szCs w:val="24"/>
              <w:lang w:val="en-US" w:eastAsia="uk-UA" w:bidi="ar-SA"/>
            </w:rPr>
            <w:fldChar w:fldCharType="separate"/>
          </w:r>
          <w:r>
            <w:rPr>
              <w:rFonts w:ascii="黑体" w:hAnsi="黑体" w:eastAsia="黑体" w:cs="黑体"/>
            </w:rPr>
            <w:t>三、机关运行经费安排情况</w:t>
          </w:r>
          <w:r>
            <w:tab/>
          </w:r>
          <w:r>
            <w:fldChar w:fldCharType="begin"/>
          </w:r>
          <w:r>
            <w:instrText xml:space="preserve"> PAGEREF _Toc15914 \h </w:instrText>
          </w:r>
          <w:r>
            <w:fldChar w:fldCharType="separate"/>
          </w:r>
          <w:r>
            <w:t>18</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_Toc30218 </w:instrText>
          </w:r>
          <w:r>
            <w:rPr>
              <w:rFonts w:ascii="Times New Roman" w:hAnsi="Times New Roman" w:eastAsia="方正仿宋_GBK" w:cs="Times New Roman"/>
              <w:szCs w:val="24"/>
              <w:lang w:val="en-US" w:eastAsia="uk-UA" w:bidi="ar-SA"/>
            </w:rPr>
            <w:fldChar w:fldCharType="separate"/>
          </w:r>
          <w:r>
            <w:rPr>
              <w:rFonts w:ascii="黑体" w:hAnsi="黑体" w:eastAsia="黑体" w:cs="黑体"/>
            </w:rPr>
            <w:t>四、财政拨款“三公”经费预算情况及增减变化原因</w:t>
          </w:r>
          <w:r>
            <w:tab/>
          </w:r>
          <w:r>
            <w:fldChar w:fldCharType="begin"/>
          </w:r>
          <w:r>
            <w:instrText xml:space="preserve"> PAGEREF _Toc30218 \h </w:instrText>
          </w:r>
          <w:r>
            <w:fldChar w:fldCharType="separate"/>
          </w:r>
          <w:r>
            <w:t>18</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_Toc13853 </w:instrText>
          </w:r>
          <w:r>
            <w:rPr>
              <w:rFonts w:ascii="Times New Roman" w:hAnsi="Times New Roman" w:eastAsia="方正仿宋_GBK" w:cs="Times New Roman"/>
              <w:szCs w:val="24"/>
              <w:lang w:val="en-US" w:eastAsia="uk-UA" w:bidi="ar-SA"/>
            </w:rPr>
            <w:fldChar w:fldCharType="separate"/>
          </w:r>
          <w:r>
            <w:rPr>
              <w:rFonts w:ascii="黑体" w:hAnsi="黑体" w:eastAsia="黑体" w:cs="黑体"/>
            </w:rPr>
            <w:t>五、单位项目预算安排情况及绩效目标</w:t>
          </w:r>
          <w:r>
            <w:tab/>
          </w:r>
          <w:r>
            <w:fldChar w:fldCharType="begin"/>
          </w:r>
          <w:r>
            <w:instrText xml:space="preserve"> PAGEREF _Toc13853 \h </w:instrText>
          </w:r>
          <w:r>
            <w:fldChar w:fldCharType="separate"/>
          </w:r>
          <w:r>
            <w:t>18</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_Toc15803 </w:instrText>
          </w:r>
          <w:r>
            <w:rPr>
              <w:rFonts w:ascii="Times New Roman" w:hAnsi="Times New Roman" w:eastAsia="方正仿宋_GBK" w:cs="Times New Roman"/>
              <w:szCs w:val="24"/>
              <w:lang w:val="en-US" w:eastAsia="uk-UA" w:bidi="ar-SA"/>
            </w:rPr>
            <w:fldChar w:fldCharType="separate"/>
          </w:r>
          <w:r>
            <w:rPr>
              <w:rFonts w:ascii="黑体" w:hAnsi="黑体" w:eastAsia="黑体" w:cs="黑体"/>
            </w:rPr>
            <w:t>六、政府采购预算情况</w:t>
          </w:r>
          <w:r>
            <w:tab/>
          </w:r>
          <w:r>
            <w:fldChar w:fldCharType="begin"/>
          </w:r>
          <w:r>
            <w:instrText xml:space="preserve"> PAGEREF _Toc15803 \h </w:instrText>
          </w:r>
          <w:r>
            <w:fldChar w:fldCharType="separate"/>
          </w:r>
          <w:r>
            <w:t>20</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_Toc4749 </w:instrText>
          </w:r>
          <w:r>
            <w:rPr>
              <w:rFonts w:ascii="Times New Roman" w:hAnsi="Times New Roman" w:eastAsia="方正仿宋_GBK" w:cs="Times New Roman"/>
              <w:szCs w:val="24"/>
              <w:lang w:val="en-US" w:eastAsia="uk-UA" w:bidi="ar-SA"/>
            </w:rPr>
            <w:fldChar w:fldCharType="separate"/>
          </w:r>
          <w:r>
            <w:rPr>
              <w:rFonts w:ascii="黑体" w:hAnsi="黑体" w:eastAsia="黑体" w:cs="黑体"/>
            </w:rPr>
            <w:t>七、国有资产信息</w:t>
          </w:r>
          <w:r>
            <w:tab/>
          </w:r>
          <w:r>
            <w:fldChar w:fldCharType="begin"/>
          </w:r>
          <w:r>
            <w:instrText xml:space="preserve"> PAGEREF _Toc4749 \h </w:instrText>
          </w:r>
          <w:r>
            <w:fldChar w:fldCharType="separate"/>
          </w:r>
          <w:r>
            <w:t>20</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_Toc18312 </w:instrText>
          </w:r>
          <w:r>
            <w:rPr>
              <w:rFonts w:ascii="Times New Roman" w:hAnsi="Times New Roman" w:eastAsia="方正仿宋_GBK" w:cs="Times New Roman"/>
              <w:szCs w:val="24"/>
              <w:lang w:val="en-US" w:eastAsia="uk-UA" w:bidi="ar-SA"/>
            </w:rPr>
            <w:fldChar w:fldCharType="separate"/>
          </w:r>
          <w:r>
            <w:rPr>
              <w:rFonts w:ascii="黑体" w:hAnsi="黑体" w:eastAsia="黑体" w:cs="黑体"/>
            </w:rPr>
            <w:t>八、名词解释</w:t>
          </w:r>
          <w:r>
            <w:tab/>
          </w:r>
          <w:r>
            <w:fldChar w:fldCharType="begin"/>
          </w:r>
          <w:r>
            <w:instrText xml:space="preserve"> PAGEREF _Toc18312 \h </w:instrText>
          </w:r>
          <w:r>
            <w:fldChar w:fldCharType="separate"/>
          </w:r>
          <w:r>
            <w:t>21</w:t>
          </w:r>
          <w:r>
            <w:fldChar w:fldCharType="end"/>
          </w:r>
          <w:r>
            <w:rPr>
              <w:rFonts w:ascii="Times New Roman" w:hAnsi="Times New Roman" w:eastAsia="方正仿宋_GBK" w:cs="Times New Roman"/>
              <w:color w:val="000000"/>
              <w:szCs w:val="24"/>
              <w:lang w:val="en-US" w:eastAsia="uk-UA" w:bidi="ar-SA"/>
            </w:rPr>
            <w:fldChar w:fldCharType="end"/>
          </w:r>
        </w:p>
        <w:p>
          <w:pPr>
            <w:pStyle w:val="2"/>
            <w:tabs>
              <w:tab w:val="right" w:leader="dot" w:pos="14800"/>
            </w:tabs>
          </w:pPr>
          <w:r>
            <w:rPr>
              <w:rFonts w:ascii="Times New Roman" w:hAnsi="Times New Roman" w:eastAsia="方正仿宋_GBK" w:cs="Times New Roman"/>
              <w:color w:val="000000"/>
              <w:szCs w:val="24"/>
              <w:lang w:val="en-US" w:eastAsia="uk-UA" w:bidi="ar-SA"/>
            </w:rPr>
            <w:fldChar w:fldCharType="begin"/>
          </w:r>
          <w:r>
            <w:rPr>
              <w:rFonts w:ascii="Times New Roman" w:hAnsi="Times New Roman" w:eastAsia="方正仿宋_GBK" w:cs="Times New Roman"/>
              <w:szCs w:val="24"/>
              <w:lang w:val="en-US" w:eastAsia="uk-UA" w:bidi="ar-SA"/>
            </w:rPr>
            <w:instrText xml:space="preserve"> HYPERLINK \l _Toc27384 </w:instrText>
          </w:r>
          <w:r>
            <w:rPr>
              <w:rFonts w:ascii="Times New Roman" w:hAnsi="Times New Roman" w:eastAsia="方正仿宋_GBK" w:cs="Times New Roman"/>
              <w:szCs w:val="24"/>
              <w:lang w:val="en-US" w:eastAsia="uk-UA" w:bidi="ar-SA"/>
            </w:rPr>
            <w:fldChar w:fldCharType="separate"/>
          </w:r>
          <w:r>
            <w:rPr>
              <w:rFonts w:ascii="黑体" w:hAnsi="黑体" w:eastAsia="黑体" w:cs="黑体"/>
            </w:rPr>
            <w:t>九、其他需要说明的事项</w:t>
          </w:r>
          <w:r>
            <w:tab/>
          </w:r>
          <w:r>
            <w:fldChar w:fldCharType="begin"/>
          </w:r>
          <w:r>
            <w:instrText xml:space="preserve"> PAGEREF _Toc27384 \h </w:instrText>
          </w:r>
          <w:r>
            <w:fldChar w:fldCharType="separate"/>
          </w:r>
          <w:r>
            <w:t>22</w:t>
          </w:r>
          <w:r>
            <w:fldChar w:fldCharType="end"/>
          </w:r>
          <w:r>
            <w:rPr>
              <w:rFonts w:ascii="Times New Roman" w:hAnsi="Times New Roman" w:eastAsia="方正仿宋_GBK" w:cs="Times New Roman"/>
              <w:color w:val="000000"/>
              <w:szCs w:val="24"/>
              <w:lang w:val="en-US" w:eastAsia="uk-UA" w:bidi="ar-SA"/>
            </w:rPr>
            <w:fldChar w:fldCharType="end"/>
          </w:r>
        </w:p>
        <w:p>
          <w:pPr>
            <w:rPr>
              <w:rFonts w:ascii="方正小标宋_GBK" w:hAnsi="方正小标宋_GBK" w:eastAsia="方正小标宋_GBK" w:cs="方正小标宋_GBK"/>
              <w:color w:val="000000"/>
              <w:sz w:val="44"/>
            </w:rPr>
          </w:pPr>
          <w:r>
            <w:rPr>
              <w:rFonts w:ascii="Times New Roman" w:hAnsi="Times New Roman" w:eastAsia="方正仿宋_GBK" w:cs="Times New Roman"/>
              <w:color w:val="000000"/>
              <w:szCs w:val="24"/>
              <w:lang w:val="en-US" w:eastAsia="uk-UA" w:bidi="ar-SA"/>
            </w:rPr>
            <w:fldChar w:fldCharType="end"/>
          </w:r>
          <w:bookmarkStart w:id="0" w:name="_Toc6960"/>
        </w:p>
      </w:sdtContent>
    </w:sdt>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pPr>
      <w:bookmarkStart w:id="1" w:name="_Toc13885"/>
      <w:r>
        <w:rPr>
          <w:rFonts w:ascii="方正小标宋_GBK" w:hAnsi="方正小标宋_GBK" w:eastAsia="方正小标宋_GBK" w:cs="方正小标宋_GBK"/>
          <w:color w:val="000000"/>
          <w:sz w:val="44"/>
        </w:rPr>
        <w:t>承德市第五幼儿园收支预算</w:t>
      </w:r>
      <w:bookmarkEnd w:id="0"/>
      <w:bookmarkEnd w:id="1"/>
    </w:p>
    <w:p>
      <w:pPr>
        <w:jc w:val="center"/>
        <w:outlineLvl w:val="0"/>
      </w:pPr>
      <w:bookmarkStart w:id="2" w:name="_Toc31548"/>
      <w:r>
        <w:rPr>
          <w:rFonts w:ascii="方正小标宋_GBK" w:hAnsi="方正小标宋_GBK" w:eastAsia="方正小标宋_GBK" w:cs="方正小标宋_GBK"/>
          <w:color w:val="000000"/>
          <w:sz w:val="36"/>
        </w:rPr>
        <w:t>单位预算收支总表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401008承德市第五幼儿园</w:t>
            </w:r>
          </w:p>
        </w:tc>
        <w:tc>
          <w:tcPr>
            <w:tcW w:w="2126" w:type="dxa"/>
            <w:tcBorders>
              <w:top w:val="single" w:color="FFFFFF" w:sz="6" w:space="0"/>
              <w:left w:val="single" w:color="FFFFFF" w:sz="6" w:space="0"/>
              <w:right w:val="single" w:color="FFFFFF" w:sz="6" w:space="0"/>
            </w:tcBorders>
            <w:vAlign w:val="center"/>
          </w:tcPr>
          <w:p>
            <w:pPr>
              <w:pStyle w:val="7"/>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731.49</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五、单位资金</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r>
              <w:t>731.49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三十一、往来性支出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3"/>
            </w:pPr>
            <w:r>
              <w:t>本年收入合计</w:t>
            </w:r>
          </w:p>
        </w:tc>
        <w:tc>
          <w:tcPr>
            <w:tcW w:w="2126" w:type="dxa"/>
            <w:vAlign w:val="center"/>
          </w:tcPr>
          <w:p>
            <w:pPr>
              <w:pStyle w:val="14"/>
            </w:pPr>
            <w:r>
              <w:t>731.49</w:t>
            </w:r>
          </w:p>
        </w:tc>
        <w:tc>
          <w:tcPr>
            <w:tcW w:w="4535" w:type="dxa"/>
            <w:vAlign w:val="center"/>
          </w:tcPr>
          <w:p>
            <w:pPr>
              <w:pStyle w:val="13"/>
            </w:pPr>
            <w:r>
              <w:t>本年支出合计</w:t>
            </w:r>
          </w:p>
        </w:tc>
        <w:tc>
          <w:tcPr>
            <w:tcW w:w="2126" w:type="dxa"/>
            <w:vAlign w:val="center"/>
          </w:tcPr>
          <w:p>
            <w:pPr>
              <w:pStyle w:val="14"/>
            </w:pPr>
            <w:r>
              <w:t>731.49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4535" w:type="dxa"/>
            <w:vAlign w:val="center"/>
          </w:tcPr>
          <w:p>
            <w:pPr>
              <w:pStyle w:val="13"/>
            </w:pPr>
            <w:r>
              <w:t>收入总计</w:t>
            </w:r>
          </w:p>
        </w:tc>
        <w:tc>
          <w:tcPr>
            <w:tcW w:w="2126" w:type="dxa"/>
            <w:vAlign w:val="center"/>
          </w:tcPr>
          <w:p>
            <w:pPr>
              <w:pStyle w:val="14"/>
            </w:pPr>
            <w:r>
              <w:t>731.49</w:t>
            </w:r>
          </w:p>
        </w:tc>
        <w:tc>
          <w:tcPr>
            <w:tcW w:w="4535" w:type="dxa"/>
            <w:vAlign w:val="center"/>
          </w:tcPr>
          <w:p>
            <w:pPr>
              <w:pStyle w:val="13"/>
            </w:pPr>
            <w:r>
              <w:t>支出总计</w:t>
            </w:r>
          </w:p>
        </w:tc>
        <w:tc>
          <w:tcPr>
            <w:tcW w:w="2126" w:type="dxa"/>
            <w:vAlign w:val="center"/>
          </w:tcPr>
          <w:p>
            <w:pPr>
              <w:pStyle w:val="14"/>
            </w:pPr>
            <w:r>
              <w:t>731.49</w:t>
            </w:r>
          </w:p>
        </w:tc>
      </w:tr>
    </w:tbl>
    <w:p>
      <w:pPr>
        <w:sectPr>
          <w:pgSz w:w="16840" w:h="11900" w:orient="landscape"/>
          <w:pgMar w:top="1361" w:right="1020" w:bottom="1134" w:left="1020" w:header="720" w:footer="720" w:gutter="0"/>
          <w:cols w:space="720" w:num="1"/>
        </w:sectPr>
      </w:pPr>
    </w:p>
    <w:p>
      <w:pPr>
        <w:jc w:val="center"/>
        <w:outlineLvl w:val="0"/>
      </w:pPr>
      <w:bookmarkStart w:id="3" w:name="_Toc5599"/>
      <w:r>
        <w:rPr>
          <w:rFonts w:ascii="方正小标宋_GBK" w:hAnsi="方正小标宋_GBK" w:eastAsia="方正小标宋_GBK" w:cs="方正小标宋_GBK"/>
          <w:color w:val="000000"/>
          <w:sz w:val="36"/>
        </w:rPr>
        <w:t>单位预算收入总表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401008承德市第五幼儿园</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731.49</w:t>
            </w:r>
          </w:p>
        </w:tc>
        <w:tc>
          <w:tcPr>
            <w:tcW w:w="1134" w:type="dxa"/>
            <w:vAlign w:val="center"/>
          </w:tcPr>
          <w:p>
            <w:pPr>
              <w:pStyle w:val="14"/>
            </w:pPr>
            <w:r>
              <w:t>731.49</w:t>
            </w:r>
          </w:p>
        </w:tc>
        <w:tc>
          <w:tcPr>
            <w:tcW w:w="1134" w:type="dxa"/>
            <w:vAlign w:val="center"/>
          </w:tcPr>
          <w:p>
            <w:pPr>
              <w:pStyle w:val="14"/>
            </w:pPr>
            <w:r>
              <w:t>731.49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2"/>
            </w:pPr>
            <w:r>
              <w:t>731.49</w:t>
            </w:r>
          </w:p>
        </w:tc>
        <w:tc>
          <w:tcPr>
            <w:tcW w:w="1134" w:type="dxa"/>
            <w:vAlign w:val="center"/>
          </w:tcPr>
          <w:p>
            <w:pPr>
              <w:pStyle w:val="12"/>
            </w:pPr>
            <w:r>
              <w:t>731.49</w:t>
            </w:r>
          </w:p>
        </w:tc>
        <w:tc>
          <w:tcPr>
            <w:tcW w:w="1134" w:type="dxa"/>
            <w:vAlign w:val="center"/>
          </w:tcPr>
          <w:p>
            <w:pPr>
              <w:pStyle w:val="12"/>
            </w:pPr>
            <w:r>
              <w:t>731.49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20502</w:t>
            </w:r>
          </w:p>
        </w:tc>
        <w:tc>
          <w:tcPr>
            <w:tcW w:w="1559" w:type="dxa"/>
            <w:vAlign w:val="center"/>
          </w:tcPr>
          <w:p>
            <w:pPr>
              <w:pStyle w:val="11"/>
            </w:pPr>
            <w:r>
              <w:t>普通教育</w:t>
            </w:r>
          </w:p>
        </w:tc>
        <w:tc>
          <w:tcPr>
            <w:tcW w:w="1134" w:type="dxa"/>
            <w:vAlign w:val="center"/>
          </w:tcPr>
          <w:p>
            <w:pPr>
              <w:pStyle w:val="12"/>
            </w:pPr>
            <w:r>
              <w:t>731.49</w:t>
            </w:r>
          </w:p>
        </w:tc>
        <w:tc>
          <w:tcPr>
            <w:tcW w:w="1134" w:type="dxa"/>
            <w:vAlign w:val="center"/>
          </w:tcPr>
          <w:p>
            <w:pPr>
              <w:pStyle w:val="12"/>
            </w:pPr>
            <w:r>
              <w:t>731.49</w:t>
            </w:r>
          </w:p>
        </w:tc>
        <w:tc>
          <w:tcPr>
            <w:tcW w:w="1134" w:type="dxa"/>
            <w:vAlign w:val="center"/>
          </w:tcPr>
          <w:p>
            <w:pPr>
              <w:pStyle w:val="12"/>
            </w:pPr>
            <w:r>
              <w:t>731.49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2050201</w:t>
            </w:r>
          </w:p>
        </w:tc>
        <w:tc>
          <w:tcPr>
            <w:tcW w:w="1559" w:type="dxa"/>
            <w:vAlign w:val="center"/>
          </w:tcPr>
          <w:p>
            <w:pPr>
              <w:pStyle w:val="11"/>
            </w:pPr>
            <w:r>
              <w:t>学前教育</w:t>
            </w:r>
          </w:p>
        </w:tc>
        <w:tc>
          <w:tcPr>
            <w:tcW w:w="1134" w:type="dxa"/>
            <w:vAlign w:val="center"/>
          </w:tcPr>
          <w:p>
            <w:pPr>
              <w:pStyle w:val="12"/>
            </w:pPr>
            <w:r>
              <w:t>731.49</w:t>
            </w:r>
          </w:p>
        </w:tc>
        <w:tc>
          <w:tcPr>
            <w:tcW w:w="1134" w:type="dxa"/>
            <w:vAlign w:val="center"/>
          </w:tcPr>
          <w:p>
            <w:pPr>
              <w:pStyle w:val="12"/>
            </w:pPr>
            <w:r>
              <w:t>731.49</w:t>
            </w:r>
          </w:p>
        </w:tc>
        <w:tc>
          <w:tcPr>
            <w:tcW w:w="1134" w:type="dxa"/>
            <w:vAlign w:val="center"/>
          </w:tcPr>
          <w:p>
            <w:pPr>
              <w:pStyle w:val="12"/>
            </w:pPr>
            <w:r>
              <w:t>731.49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0"/>
      </w:pPr>
      <w:bookmarkStart w:id="4" w:name="_Toc27077"/>
      <w:r>
        <w:rPr>
          <w:rFonts w:ascii="方正小标宋_GBK" w:hAnsi="方正小标宋_GBK" w:eastAsia="方正小标宋_GBK" w:cs="方正小标宋_GBK"/>
          <w:color w:val="000000"/>
          <w:sz w:val="36"/>
        </w:rPr>
        <w:t>单位预算支出总表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401008承德市第五幼儿园</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731.49</w:t>
            </w:r>
          </w:p>
        </w:tc>
        <w:tc>
          <w:tcPr>
            <w:tcW w:w="1361" w:type="dxa"/>
            <w:vAlign w:val="center"/>
          </w:tcPr>
          <w:p>
            <w:pPr>
              <w:pStyle w:val="14"/>
            </w:pPr>
            <w:r>
              <w:t>660.49</w:t>
            </w:r>
          </w:p>
        </w:tc>
        <w:tc>
          <w:tcPr>
            <w:tcW w:w="1361" w:type="dxa"/>
            <w:vAlign w:val="center"/>
          </w:tcPr>
          <w:p>
            <w:pPr>
              <w:pStyle w:val="14"/>
            </w:pPr>
            <w:r>
              <w:t>71.00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2"/>
            </w:pPr>
            <w:r>
              <w:t>731.49</w:t>
            </w:r>
          </w:p>
        </w:tc>
        <w:tc>
          <w:tcPr>
            <w:tcW w:w="1361" w:type="dxa"/>
            <w:vAlign w:val="center"/>
          </w:tcPr>
          <w:p>
            <w:pPr>
              <w:pStyle w:val="12"/>
            </w:pPr>
            <w:r>
              <w:t>660.49</w:t>
            </w:r>
          </w:p>
        </w:tc>
        <w:tc>
          <w:tcPr>
            <w:tcW w:w="1361" w:type="dxa"/>
            <w:vAlign w:val="center"/>
          </w:tcPr>
          <w:p>
            <w:pPr>
              <w:pStyle w:val="12"/>
            </w:pPr>
            <w:r>
              <w:t>71.00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20502</w:t>
            </w:r>
          </w:p>
        </w:tc>
        <w:tc>
          <w:tcPr>
            <w:tcW w:w="4535" w:type="dxa"/>
            <w:vAlign w:val="center"/>
          </w:tcPr>
          <w:p>
            <w:pPr>
              <w:pStyle w:val="11"/>
            </w:pPr>
            <w:r>
              <w:t>普通教育</w:t>
            </w:r>
          </w:p>
        </w:tc>
        <w:tc>
          <w:tcPr>
            <w:tcW w:w="1361" w:type="dxa"/>
            <w:vAlign w:val="center"/>
          </w:tcPr>
          <w:p>
            <w:pPr>
              <w:pStyle w:val="12"/>
            </w:pPr>
            <w:r>
              <w:t>731.49</w:t>
            </w:r>
          </w:p>
        </w:tc>
        <w:tc>
          <w:tcPr>
            <w:tcW w:w="1361" w:type="dxa"/>
            <w:vAlign w:val="center"/>
          </w:tcPr>
          <w:p>
            <w:pPr>
              <w:pStyle w:val="12"/>
            </w:pPr>
            <w:r>
              <w:t>660.49</w:t>
            </w:r>
          </w:p>
        </w:tc>
        <w:tc>
          <w:tcPr>
            <w:tcW w:w="1361" w:type="dxa"/>
            <w:vAlign w:val="center"/>
          </w:tcPr>
          <w:p>
            <w:pPr>
              <w:pStyle w:val="12"/>
            </w:pPr>
            <w:r>
              <w:t>71.00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2050201</w:t>
            </w:r>
          </w:p>
        </w:tc>
        <w:tc>
          <w:tcPr>
            <w:tcW w:w="4535" w:type="dxa"/>
            <w:vAlign w:val="center"/>
          </w:tcPr>
          <w:p>
            <w:pPr>
              <w:pStyle w:val="11"/>
            </w:pPr>
            <w:r>
              <w:t>学前教育</w:t>
            </w:r>
          </w:p>
        </w:tc>
        <w:tc>
          <w:tcPr>
            <w:tcW w:w="1361" w:type="dxa"/>
            <w:vAlign w:val="center"/>
          </w:tcPr>
          <w:p>
            <w:pPr>
              <w:pStyle w:val="12"/>
            </w:pPr>
            <w:r>
              <w:t>731.49</w:t>
            </w:r>
          </w:p>
        </w:tc>
        <w:tc>
          <w:tcPr>
            <w:tcW w:w="1361" w:type="dxa"/>
            <w:vAlign w:val="center"/>
          </w:tcPr>
          <w:p>
            <w:pPr>
              <w:pStyle w:val="12"/>
            </w:pPr>
            <w:r>
              <w:t>660.49</w:t>
            </w:r>
          </w:p>
        </w:tc>
        <w:tc>
          <w:tcPr>
            <w:tcW w:w="1361" w:type="dxa"/>
            <w:vAlign w:val="center"/>
          </w:tcPr>
          <w:p>
            <w:pPr>
              <w:pStyle w:val="12"/>
            </w:pPr>
            <w:r>
              <w:t>71.00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0"/>
      </w:pPr>
      <w:bookmarkStart w:id="5" w:name="_Toc8342"/>
      <w:r>
        <w:rPr>
          <w:rFonts w:ascii="方正小标宋_GBK" w:hAnsi="方正小标宋_GBK" w:eastAsia="方正小标宋_GBK" w:cs="方正小标宋_GBK"/>
          <w:color w:val="000000"/>
          <w:sz w:val="36"/>
        </w:rPr>
        <w:t>单位预算财政拨款收支总表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401008承德市第五幼儿园</w:t>
            </w:r>
          </w:p>
        </w:tc>
        <w:tc>
          <w:tcPr>
            <w:tcW w:w="3402" w:type="dxa"/>
            <w:tcBorders>
              <w:top w:val="single" w:color="FFFFFF" w:sz="6" w:space="0"/>
              <w:left w:val="single" w:color="FFFFFF" w:sz="6" w:space="0"/>
              <w:right w:val="single" w:color="FFFFFF" w:sz="6" w:space="0"/>
            </w:tcBorders>
            <w:vAlign w:val="center"/>
          </w:tcPr>
          <w:p>
            <w:pPr>
              <w:pStyle w:val="7"/>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731.49</w:t>
            </w:r>
          </w:p>
        </w:tc>
        <w:tc>
          <w:tcPr>
            <w:tcW w:w="3402" w:type="dxa"/>
            <w:vAlign w:val="center"/>
          </w:tcPr>
          <w:p>
            <w:pPr>
              <w:pStyle w:val="11"/>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r>
              <w:t>731.49</w:t>
            </w:r>
          </w:p>
        </w:tc>
        <w:tc>
          <w:tcPr>
            <w:tcW w:w="1474" w:type="dxa"/>
            <w:vAlign w:val="center"/>
          </w:tcPr>
          <w:p>
            <w:pPr>
              <w:pStyle w:val="12"/>
            </w:pPr>
            <w:r>
              <w:t>731.49</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三十一、往来性支出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3"/>
            </w:pPr>
            <w:r>
              <w:t>本年收入合计</w:t>
            </w:r>
          </w:p>
        </w:tc>
        <w:tc>
          <w:tcPr>
            <w:tcW w:w="1474" w:type="dxa"/>
            <w:vAlign w:val="center"/>
          </w:tcPr>
          <w:p>
            <w:pPr>
              <w:pStyle w:val="14"/>
            </w:pPr>
            <w:r>
              <w:t>731.49</w:t>
            </w:r>
          </w:p>
        </w:tc>
        <w:tc>
          <w:tcPr>
            <w:tcW w:w="3402" w:type="dxa"/>
            <w:vAlign w:val="center"/>
          </w:tcPr>
          <w:p>
            <w:pPr>
              <w:pStyle w:val="13"/>
            </w:pPr>
            <w:r>
              <w:t>本年支出合计</w:t>
            </w:r>
          </w:p>
        </w:tc>
        <w:tc>
          <w:tcPr>
            <w:tcW w:w="1474" w:type="dxa"/>
            <w:vAlign w:val="center"/>
          </w:tcPr>
          <w:p>
            <w:pPr>
              <w:pStyle w:val="14"/>
            </w:pPr>
            <w:r>
              <w:t>731.49</w:t>
            </w:r>
          </w:p>
        </w:tc>
        <w:tc>
          <w:tcPr>
            <w:tcW w:w="1474" w:type="dxa"/>
            <w:vAlign w:val="center"/>
          </w:tcPr>
          <w:p>
            <w:pPr>
              <w:pStyle w:val="14"/>
            </w:pPr>
            <w:r>
              <w:t>731.49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37</w:t>
            </w:r>
          </w:p>
        </w:tc>
        <w:tc>
          <w:tcPr>
            <w:tcW w:w="3402" w:type="dxa"/>
            <w:vAlign w:val="center"/>
          </w:tcPr>
          <w:p>
            <w:pPr>
              <w:pStyle w:val="13"/>
            </w:pPr>
            <w:r>
              <w:t>收入总计</w:t>
            </w:r>
          </w:p>
        </w:tc>
        <w:tc>
          <w:tcPr>
            <w:tcW w:w="1474" w:type="dxa"/>
            <w:vAlign w:val="center"/>
          </w:tcPr>
          <w:p>
            <w:pPr>
              <w:pStyle w:val="14"/>
            </w:pPr>
            <w:r>
              <w:t>731.49</w:t>
            </w:r>
          </w:p>
        </w:tc>
        <w:tc>
          <w:tcPr>
            <w:tcW w:w="3402" w:type="dxa"/>
            <w:vAlign w:val="center"/>
          </w:tcPr>
          <w:p>
            <w:pPr>
              <w:pStyle w:val="13"/>
            </w:pPr>
            <w:r>
              <w:t>支出总计</w:t>
            </w:r>
          </w:p>
        </w:tc>
        <w:tc>
          <w:tcPr>
            <w:tcW w:w="1474" w:type="dxa"/>
            <w:vAlign w:val="center"/>
          </w:tcPr>
          <w:p>
            <w:pPr>
              <w:pStyle w:val="14"/>
            </w:pPr>
            <w:r>
              <w:t>731.49</w:t>
            </w:r>
          </w:p>
        </w:tc>
        <w:tc>
          <w:tcPr>
            <w:tcW w:w="1474" w:type="dxa"/>
            <w:vAlign w:val="center"/>
          </w:tcPr>
          <w:p>
            <w:pPr>
              <w:pStyle w:val="14"/>
            </w:pPr>
            <w:r>
              <w:t>731.49</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0"/>
      </w:pPr>
      <w:bookmarkStart w:id="6" w:name="_Toc19144"/>
      <w:r>
        <w:rPr>
          <w:rFonts w:ascii="方正小标宋_GBK" w:hAnsi="方正小标宋_GBK" w:eastAsia="方正小标宋_GBK" w:cs="方正小标宋_GBK"/>
          <w:color w:val="000000"/>
          <w:sz w:val="36"/>
        </w:rPr>
        <w:t>单位预算一般公共预算财政拨款支出表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401008承德市第五幼儿园</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731.49</w:t>
            </w:r>
          </w:p>
        </w:tc>
        <w:tc>
          <w:tcPr>
            <w:tcW w:w="2551" w:type="dxa"/>
            <w:vAlign w:val="center"/>
          </w:tcPr>
          <w:p>
            <w:pPr>
              <w:pStyle w:val="14"/>
            </w:pPr>
            <w:r>
              <w:t>660.49</w:t>
            </w:r>
          </w:p>
        </w:tc>
        <w:tc>
          <w:tcPr>
            <w:tcW w:w="2551" w:type="dxa"/>
            <w:vAlign w:val="center"/>
          </w:tcPr>
          <w:p>
            <w:pPr>
              <w:pStyle w:val="14"/>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2"/>
            </w:pPr>
            <w:r>
              <w:t>731.49</w:t>
            </w:r>
          </w:p>
        </w:tc>
        <w:tc>
          <w:tcPr>
            <w:tcW w:w="2551" w:type="dxa"/>
            <w:vAlign w:val="center"/>
          </w:tcPr>
          <w:p>
            <w:pPr>
              <w:pStyle w:val="12"/>
            </w:pPr>
            <w:r>
              <w:t>660.49</w:t>
            </w:r>
          </w:p>
        </w:tc>
        <w:tc>
          <w:tcPr>
            <w:tcW w:w="2551" w:type="dxa"/>
            <w:vAlign w:val="center"/>
          </w:tcPr>
          <w:p>
            <w:pPr>
              <w:pStyle w:val="12"/>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20502</w:t>
            </w:r>
          </w:p>
        </w:tc>
        <w:tc>
          <w:tcPr>
            <w:tcW w:w="4535" w:type="dxa"/>
            <w:vAlign w:val="center"/>
          </w:tcPr>
          <w:p>
            <w:pPr>
              <w:pStyle w:val="11"/>
            </w:pPr>
            <w:r>
              <w:t>普通教育</w:t>
            </w:r>
          </w:p>
        </w:tc>
        <w:tc>
          <w:tcPr>
            <w:tcW w:w="2551" w:type="dxa"/>
            <w:vAlign w:val="center"/>
          </w:tcPr>
          <w:p>
            <w:pPr>
              <w:pStyle w:val="12"/>
            </w:pPr>
            <w:r>
              <w:t>731.49</w:t>
            </w:r>
          </w:p>
        </w:tc>
        <w:tc>
          <w:tcPr>
            <w:tcW w:w="2551" w:type="dxa"/>
            <w:vAlign w:val="center"/>
          </w:tcPr>
          <w:p>
            <w:pPr>
              <w:pStyle w:val="12"/>
            </w:pPr>
            <w:r>
              <w:t>660.49</w:t>
            </w:r>
          </w:p>
        </w:tc>
        <w:tc>
          <w:tcPr>
            <w:tcW w:w="2551" w:type="dxa"/>
            <w:vAlign w:val="center"/>
          </w:tcPr>
          <w:p>
            <w:pPr>
              <w:pStyle w:val="12"/>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2050201</w:t>
            </w:r>
          </w:p>
        </w:tc>
        <w:tc>
          <w:tcPr>
            <w:tcW w:w="4535" w:type="dxa"/>
            <w:vAlign w:val="center"/>
          </w:tcPr>
          <w:p>
            <w:pPr>
              <w:pStyle w:val="11"/>
            </w:pPr>
            <w:r>
              <w:t>学前教育</w:t>
            </w:r>
          </w:p>
        </w:tc>
        <w:tc>
          <w:tcPr>
            <w:tcW w:w="2551" w:type="dxa"/>
            <w:vAlign w:val="center"/>
          </w:tcPr>
          <w:p>
            <w:pPr>
              <w:pStyle w:val="12"/>
            </w:pPr>
            <w:r>
              <w:t>731.49</w:t>
            </w:r>
          </w:p>
        </w:tc>
        <w:tc>
          <w:tcPr>
            <w:tcW w:w="2551" w:type="dxa"/>
            <w:vAlign w:val="center"/>
          </w:tcPr>
          <w:p>
            <w:pPr>
              <w:pStyle w:val="12"/>
            </w:pPr>
            <w:r>
              <w:t>660.49</w:t>
            </w:r>
          </w:p>
        </w:tc>
        <w:tc>
          <w:tcPr>
            <w:tcW w:w="2551" w:type="dxa"/>
            <w:vAlign w:val="center"/>
          </w:tcPr>
          <w:p>
            <w:pPr>
              <w:pStyle w:val="12"/>
            </w:pPr>
            <w:r>
              <w:t>71.00</w:t>
            </w:r>
          </w:p>
        </w:tc>
      </w:tr>
    </w:tbl>
    <w:p>
      <w:pPr>
        <w:sectPr>
          <w:pgSz w:w="16840" w:h="11900" w:orient="landscape"/>
          <w:pgMar w:top="1361" w:right="1020" w:bottom="1134" w:left="1020" w:header="720" w:footer="720" w:gutter="0"/>
          <w:cols w:space="720" w:num="1"/>
        </w:sectPr>
      </w:pPr>
    </w:p>
    <w:p>
      <w:pPr>
        <w:jc w:val="center"/>
        <w:outlineLvl w:val="0"/>
      </w:pPr>
      <w:bookmarkStart w:id="7" w:name="_Toc28083"/>
      <w:r>
        <w:rPr>
          <w:rFonts w:ascii="方正小标宋_GBK" w:hAnsi="方正小标宋_GBK" w:eastAsia="方正小标宋_GBK" w:cs="方正小标宋_GBK"/>
          <w:color w:val="000000"/>
          <w:sz w:val="36"/>
        </w:rPr>
        <w:t>单位预算一般公共预算财政拨款基本支出表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401008承德市第五幼儿园</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660.49</w:t>
            </w:r>
          </w:p>
        </w:tc>
        <w:tc>
          <w:tcPr>
            <w:tcW w:w="2551" w:type="dxa"/>
            <w:vAlign w:val="center"/>
          </w:tcPr>
          <w:p>
            <w:pPr>
              <w:pStyle w:val="14"/>
            </w:pPr>
            <w:r>
              <w:t>635.46</w:t>
            </w:r>
          </w:p>
        </w:tc>
        <w:tc>
          <w:tcPr>
            <w:tcW w:w="2551" w:type="dxa"/>
            <w:vAlign w:val="center"/>
          </w:tcPr>
          <w:p>
            <w:pPr>
              <w:pStyle w:val="14"/>
            </w:pPr>
            <w:r>
              <w:t>25.03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t>570.82</w:t>
            </w:r>
          </w:p>
        </w:tc>
        <w:tc>
          <w:tcPr>
            <w:tcW w:w="2551" w:type="dxa"/>
            <w:vAlign w:val="center"/>
          </w:tcPr>
          <w:p>
            <w:pPr>
              <w:pStyle w:val="12"/>
            </w:pPr>
            <w:r>
              <w:t>570.82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t>184.49</w:t>
            </w:r>
          </w:p>
        </w:tc>
        <w:tc>
          <w:tcPr>
            <w:tcW w:w="2551" w:type="dxa"/>
            <w:vAlign w:val="center"/>
          </w:tcPr>
          <w:p>
            <w:pPr>
              <w:pStyle w:val="12"/>
            </w:pPr>
            <w:r>
              <w:t>184.49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2"/>
            </w:pPr>
            <w:r>
              <w:t>34.29</w:t>
            </w:r>
          </w:p>
        </w:tc>
        <w:tc>
          <w:tcPr>
            <w:tcW w:w="2551" w:type="dxa"/>
            <w:vAlign w:val="center"/>
          </w:tcPr>
          <w:p>
            <w:pPr>
              <w:pStyle w:val="12"/>
            </w:pPr>
            <w:r>
              <w:t>34.29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2"/>
            </w:pPr>
            <w:r>
              <w:t>218.67</w:t>
            </w:r>
          </w:p>
        </w:tc>
        <w:tc>
          <w:tcPr>
            <w:tcW w:w="2551" w:type="dxa"/>
            <w:vAlign w:val="center"/>
          </w:tcPr>
          <w:p>
            <w:pPr>
              <w:pStyle w:val="12"/>
            </w:pPr>
            <w:r>
              <w:t>218.67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t>57.20</w:t>
            </w:r>
          </w:p>
        </w:tc>
        <w:tc>
          <w:tcPr>
            <w:tcW w:w="2551" w:type="dxa"/>
            <w:vAlign w:val="center"/>
          </w:tcPr>
          <w:p>
            <w:pPr>
              <w:pStyle w:val="12"/>
            </w:pPr>
            <w:r>
              <w:t>57.20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2"/>
            </w:pPr>
            <w:r>
              <w:t>21.05</w:t>
            </w:r>
          </w:p>
        </w:tc>
        <w:tc>
          <w:tcPr>
            <w:tcW w:w="2551" w:type="dxa"/>
            <w:vAlign w:val="center"/>
          </w:tcPr>
          <w:p>
            <w:pPr>
              <w:pStyle w:val="12"/>
            </w:pPr>
            <w:r>
              <w:t>21.05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30111</w:t>
            </w:r>
          </w:p>
        </w:tc>
        <w:tc>
          <w:tcPr>
            <w:tcW w:w="4535" w:type="dxa"/>
            <w:vAlign w:val="center"/>
          </w:tcPr>
          <w:p>
            <w:pPr>
              <w:pStyle w:val="11"/>
            </w:pPr>
            <w:r>
              <w:t>公务员医疗补助缴费</w:t>
            </w:r>
          </w:p>
        </w:tc>
        <w:tc>
          <w:tcPr>
            <w:tcW w:w="2551" w:type="dxa"/>
            <w:vAlign w:val="center"/>
          </w:tcPr>
          <w:p>
            <w:pPr>
              <w:pStyle w:val="12"/>
            </w:pPr>
            <w:r>
              <w:t>3.10</w:t>
            </w:r>
          </w:p>
        </w:tc>
        <w:tc>
          <w:tcPr>
            <w:tcW w:w="2551" w:type="dxa"/>
            <w:vAlign w:val="center"/>
          </w:tcPr>
          <w:p>
            <w:pPr>
              <w:pStyle w:val="12"/>
            </w:pPr>
            <w:r>
              <w:t>3.10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2"/>
            </w:pPr>
            <w:r>
              <w:t>6.22</w:t>
            </w:r>
          </w:p>
        </w:tc>
        <w:tc>
          <w:tcPr>
            <w:tcW w:w="2551" w:type="dxa"/>
            <w:vAlign w:val="center"/>
          </w:tcPr>
          <w:p>
            <w:pPr>
              <w:pStyle w:val="12"/>
            </w:pPr>
            <w:r>
              <w:t>6.22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2"/>
            </w:pPr>
            <w:r>
              <w:t>45.82</w:t>
            </w:r>
          </w:p>
        </w:tc>
        <w:tc>
          <w:tcPr>
            <w:tcW w:w="2551" w:type="dxa"/>
            <w:vAlign w:val="center"/>
          </w:tcPr>
          <w:p>
            <w:pPr>
              <w:pStyle w:val="12"/>
            </w:pPr>
            <w:r>
              <w:t>45.82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25.03</w:t>
            </w:r>
          </w:p>
        </w:tc>
        <w:tc>
          <w:tcPr>
            <w:tcW w:w="2551" w:type="dxa"/>
            <w:vAlign w:val="center"/>
          </w:tcPr>
          <w:p>
            <w:pPr>
              <w:pStyle w:val="12"/>
            </w:pPr>
          </w:p>
        </w:tc>
        <w:tc>
          <w:tcPr>
            <w:tcW w:w="2551" w:type="dxa"/>
            <w:vAlign w:val="center"/>
          </w:tcPr>
          <w:p>
            <w:pPr>
              <w:pStyle w:val="12"/>
            </w:pPr>
            <w:r>
              <w:t>25.03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6.64</w:t>
            </w:r>
          </w:p>
        </w:tc>
        <w:tc>
          <w:tcPr>
            <w:tcW w:w="2551" w:type="dxa"/>
            <w:vAlign w:val="center"/>
          </w:tcPr>
          <w:p>
            <w:pPr>
              <w:pStyle w:val="12"/>
            </w:pPr>
          </w:p>
        </w:tc>
        <w:tc>
          <w:tcPr>
            <w:tcW w:w="2551" w:type="dxa"/>
            <w:vAlign w:val="center"/>
          </w:tcPr>
          <w:p>
            <w:pPr>
              <w:pStyle w:val="12"/>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30208</w:t>
            </w:r>
          </w:p>
        </w:tc>
        <w:tc>
          <w:tcPr>
            <w:tcW w:w="4535" w:type="dxa"/>
            <w:vAlign w:val="center"/>
          </w:tcPr>
          <w:p>
            <w:pPr>
              <w:pStyle w:val="11"/>
            </w:pPr>
            <w:r>
              <w:t>取暖费</w:t>
            </w:r>
          </w:p>
        </w:tc>
        <w:tc>
          <w:tcPr>
            <w:tcW w:w="2551" w:type="dxa"/>
            <w:vAlign w:val="center"/>
          </w:tcPr>
          <w:p>
            <w:pPr>
              <w:pStyle w:val="12"/>
            </w:pPr>
            <w:r>
              <w:t>4.30</w:t>
            </w:r>
          </w:p>
        </w:tc>
        <w:tc>
          <w:tcPr>
            <w:tcW w:w="2551" w:type="dxa"/>
            <w:vAlign w:val="center"/>
          </w:tcPr>
          <w:p>
            <w:pPr>
              <w:pStyle w:val="12"/>
            </w:pPr>
          </w:p>
        </w:tc>
        <w:tc>
          <w:tcPr>
            <w:tcW w:w="2551" w:type="dxa"/>
            <w:vAlign w:val="center"/>
          </w:tcPr>
          <w:p>
            <w:pPr>
              <w:pStyle w:val="12"/>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2"/>
            </w:pPr>
            <w:r>
              <w:t>3.71</w:t>
            </w:r>
          </w:p>
        </w:tc>
        <w:tc>
          <w:tcPr>
            <w:tcW w:w="2551" w:type="dxa"/>
            <w:vAlign w:val="center"/>
          </w:tcPr>
          <w:p>
            <w:pPr>
              <w:pStyle w:val="12"/>
            </w:pPr>
          </w:p>
        </w:tc>
        <w:tc>
          <w:tcPr>
            <w:tcW w:w="2551" w:type="dxa"/>
            <w:vAlign w:val="center"/>
          </w:tcPr>
          <w:p>
            <w:pPr>
              <w:pStyle w:val="12"/>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2"/>
            </w:pPr>
            <w:r>
              <w:t>4.37</w:t>
            </w:r>
          </w:p>
        </w:tc>
        <w:tc>
          <w:tcPr>
            <w:tcW w:w="2551" w:type="dxa"/>
            <w:vAlign w:val="center"/>
          </w:tcPr>
          <w:p>
            <w:pPr>
              <w:pStyle w:val="12"/>
            </w:pPr>
          </w:p>
        </w:tc>
        <w:tc>
          <w:tcPr>
            <w:tcW w:w="2551" w:type="dxa"/>
            <w:vAlign w:val="center"/>
          </w:tcPr>
          <w:p>
            <w:pPr>
              <w:pStyle w:val="12"/>
            </w:pPr>
            <w:r>
              <w:t>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2"/>
            </w:pPr>
            <w:r>
              <w:t>4.81</w:t>
            </w:r>
          </w:p>
        </w:tc>
        <w:tc>
          <w:tcPr>
            <w:tcW w:w="2551" w:type="dxa"/>
            <w:vAlign w:val="center"/>
          </w:tcPr>
          <w:p>
            <w:pPr>
              <w:pStyle w:val="12"/>
            </w:pPr>
          </w:p>
        </w:tc>
        <w:tc>
          <w:tcPr>
            <w:tcW w:w="2551" w:type="dxa"/>
            <w:vAlign w:val="center"/>
          </w:tcPr>
          <w:p>
            <w:pPr>
              <w:pStyle w:val="12"/>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2"/>
            </w:pPr>
            <w:r>
              <w:t>64.64</w:t>
            </w:r>
          </w:p>
        </w:tc>
        <w:tc>
          <w:tcPr>
            <w:tcW w:w="2551" w:type="dxa"/>
            <w:vAlign w:val="center"/>
          </w:tcPr>
          <w:p>
            <w:pPr>
              <w:pStyle w:val="12"/>
            </w:pPr>
            <w:r>
              <w:t>64.64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2"/>
            </w:pPr>
            <w:r>
              <w:t>64.61</w:t>
            </w:r>
          </w:p>
        </w:tc>
        <w:tc>
          <w:tcPr>
            <w:tcW w:w="2551" w:type="dxa"/>
            <w:vAlign w:val="center"/>
          </w:tcPr>
          <w:p>
            <w:pPr>
              <w:pStyle w:val="12"/>
            </w:pPr>
            <w:r>
              <w:t>64.61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0"/>
      </w:pPr>
      <w:bookmarkStart w:id="8" w:name="_Toc14363"/>
      <w:r>
        <w:rPr>
          <w:rFonts w:ascii="方正小标宋_GBK" w:hAnsi="方正小标宋_GBK" w:eastAsia="方正小标宋_GBK" w:cs="方正小标宋_GBK"/>
          <w:color w:val="000000"/>
          <w:sz w:val="36"/>
        </w:rPr>
        <w:t>单位预算政府性基金预算财政拨款支出表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401008承德市第五幼儿园</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0"/>
      </w:pPr>
      <w:bookmarkStart w:id="9" w:name="_Toc14424"/>
      <w:r>
        <w:rPr>
          <w:rFonts w:ascii="方正小标宋_GBK" w:hAnsi="方正小标宋_GBK" w:eastAsia="方正小标宋_GBK" w:cs="方正小标宋_GBK"/>
          <w:color w:val="000000"/>
          <w:sz w:val="36"/>
        </w:rPr>
        <w:t>单位预算国有资本经营预算财政拨款支出表</w:t>
      </w:r>
      <w:bookmarkEnd w:id="9"/>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401008承德市第五幼儿园</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0"/>
      </w:pPr>
      <w:bookmarkStart w:id="10" w:name="_Toc28277"/>
      <w:r>
        <w:rPr>
          <w:rFonts w:ascii="方正小标宋_GBK" w:hAnsi="方正小标宋_GBK" w:eastAsia="方正小标宋_GBK" w:cs="方正小标宋_GBK"/>
          <w:color w:val="000000"/>
          <w:sz w:val="36"/>
        </w:rPr>
        <w:t>单位预算财政拨款“三公”经费支出表</w:t>
      </w:r>
      <w:bookmarkEnd w:id="1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401008承德市第五幼儿园</w:t>
            </w:r>
          </w:p>
        </w:tc>
        <w:tc>
          <w:tcPr>
            <w:tcW w:w="2381" w:type="dxa"/>
            <w:tcBorders>
              <w:top w:val="single" w:color="FFFFFF" w:sz="6" w:space="0"/>
              <w:left w:val="single" w:color="FFFFFF" w:sz="6" w:space="0"/>
              <w:right w:val="single" w:color="FFFFFF" w:sz="6" w:space="0"/>
            </w:tcBorders>
            <w:vAlign w:val="center"/>
          </w:tcPr>
          <w:p>
            <w:pPr>
              <w:pStyle w:val="7"/>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10</w:t>
            </w:r>
          </w:p>
        </w:tc>
        <w:tc>
          <w:tcPr>
            <w:tcW w:w="3798" w:type="dxa"/>
            <w:vAlign w:val="center"/>
          </w:tcPr>
          <w:p>
            <w:pPr>
              <w:pStyle w:val="11"/>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11</w:t>
            </w:r>
          </w:p>
        </w:tc>
        <w:tc>
          <w:tcPr>
            <w:tcW w:w="3798" w:type="dxa"/>
            <w:vAlign w:val="center"/>
          </w:tcPr>
          <w:p>
            <w:pPr>
              <w:pStyle w:val="11"/>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0"/>
      </w:pPr>
      <w:bookmarkStart w:id="11" w:name="_Toc26639"/>
      <w:r>
        <w:rPr>
          <w:rFonts w:ascii="方正小标宋_GBK" w:hAnsi="方正小标宋_GBK" w:eastAsia="方正小标宋_GBK" w:cs="方正小标宋_GBK"/>
          <w:color w:val="000000"/>
          <w:sz w:val="44"/>
        </w:rPr>
        <w:t>承德市第五幼儿园2024年单位预算信息公开情况说明</w:t>
      </w:r>
      <w:bookmarkEnd w:id="11"/>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按照《中华人民共和国预算法》、《地方预决算公开操作规程》和《关于进一步推进预算公开工作的实施意见》规定，现将承德市第五幼儿园2024年单位预算公开如下：</w:t>
      </w:r>
    </w:p>
    <w:p>
      <w:pPr>
        <w:spacing w:before="10" w:after="10"/>
        <w:ind w:firstLine="640"/>
        <w:outlineLvl w:val="0"/>
      </w:pPr>
      <w:bookmarkStart w:id="12" w:name="_Toc9760"/>
      <w:r>
        <w:rPr>
          <w:rFonts w:ascii="黑体" w:hAnsi="黑体" w:eastAsia="黑体" w:cs="黑体"/>
          <w:color w:val="000000"/>
          <w:sz w:val="32"/>
        </w:rPr>
        <w:t>一、单位职责及机构设置情况</w:t>
      </w:r>
      <w:bookmarkEnd w:id="12"/>
    </w:p>
    <w:p>
      <w:pPr>
        <w:ind w:firstLine="640"/>
      </w:pPr>
      <w:r>
        <w:rPr>
          <w:rFonts w:ascii="方正楷体_GBK" w:hAnsi="方正楷体_GBK" w:eastAsia="方正楷体_GBK" w:cs="方正楷体_GBK"/>
          <w:b/>
          <w:color w:val="000000"/>
          <w:sz w:val="32"/>
        </w:rPr>
        <w:t>单位职责：</w:t>
      </w:r>
    </w:p>
    <w:p>
      <w:pPr>
        <w:pStyle w:val="16"/>
      </w:pPr>
      <w:r>
        <w:t>（一）、园务管理。</w:t>
      </w:r>
    </w:p>
    <w:p>
      <w:pPr>
        <w:pStyle w:val="16"/>
      </w:pPr>
      <w:r>
        <w:t>贯彻党的教育方针和政策，执行上级党委和教育行政部门的指示和决议，组织和领导幼儿园全面工作。协调各职能部门工作，对党员进行教育、管理与监督,严格党的组织生活 ,抓好组织建设,积极稳妥地发展新党员,鉴定、考核、奖惩党员。支持、关心与指导工会,共青团及教代会的各项工作。协调各部门做好各种活动的组织、安排工作，做好幼儿园的各部门建设和管理工作。宣传、贯彻、执行党的路线、方针、政策,维护国家的法令、法规, 团结、组织党内外的干部、群众努力完成本单位担负的任务。</w:t>
      </w:r>
    </w:p>
    <w:p>
      <w:pPr>
        <w:pStyle w:val="16"/>
      </w:pPr>
      <w:r>
        <w:t>（二）、教育教学管理。</w:t>
      </w:r>
    </w:p>
    <w:p>
      <w:pPr>
        <w:pStyle w:val="16"/>
      </w:pPr>
      <w:r>
        <w:t>负责幼儿园教育各个环节的管理，维持正常的保教秩序，加强师资队伍建设，深化教育教学改革提升教师的教科研能力，全面提高幼儿园的教育水平，健全合理的教育评价体系。在日常教学工作中，加强常规教学活动的管理，结合我园的教育结构和特点开发推广园本课程。以适应幼儿未来发展的需求。理安排幼儿一日活动，不断更新教育观念，加强幼儿园课程改革，逐步实现教学与科研一体化；教师队伍建设方面，加强教师培训规划，有效提高师资队伍整体素质。加强教师专业成长培训班的管理和传帮带工作的领导，组织教师参与各种学术交流和评比活动，根据幼儿园师资发展的需求，创建教师专业成长培训体系，发挥骨干教师的传帮带作用，促进教师队伍的发展；在教育科研工作方面，负责各级各类科研项目的申报、初审和科研成果的鉴定申报。以及课题研究实施过程中的指导。积极争取和组织申报国家、省市各层级、各类别科研项目；组织在研科研项目的开题、中期检查、结题全过程监督检查；组织科研成果和发表的论文的登记、奖励、及推广应用。组织课题在教学中的实践推广。</w:t>
      </w:r>
    </w:p>
    <w:p>
      <w:pPr>
        <w:pStyle w:val="16"/>
      </w:pPr>
      <w:r>
        <w:t>（三）、安全保卫工作。</w:t>
      </w:r>
    </w:p>
    <w:p>
      <w:pPr>
        <w:pStyle w:val="16"/>
      </w:pPr>
      <w:r>
        <w:t>根据中央和省市关于加强幼儿园安保力量的指示精神，健全幼儿园的安保制度，制定安全防范预案。加强法制、安全的宣传、教育、防范工作。开展各类安全主题教育与演练活动。加强创建“平安校园”的的长效机制建设，实现全年无安全事故。加强门卫安全人员、消防安全人员和安全巡逻人员的管理和培训。增强各岗位安全责任意识，落实“一岗双责”，加强对安保岗位的业务培训；幼儿园的消防设施、监控设施、安保设施、技防、物防设施齐全并能发挥作用。加强消防、安保的硬件投入，监控设备无死角，各种安全器械能正常运行。</w:t>
      </w:r>
    </w:p>
    <w:p>
      <w:pPr>
        <w:pStyle w:val="16"/>
      </w:pPr>
      <w:r>
        <w:t>（四）、后勤管理方面。</w:t>
      </w:r>
    </w:p>
    <w:p>
      <w:pPr>
        <w:pStyle w:val="16"/>
      </w:pPr>
      <w:r>
        <w:t>为全园各项工作正常运转做好物质保障全面实行规范化管理。为幼儿园顺利开展教育教学活动提供各种保障。保障水电暖供应，完善消防设施设备，加强设备设施的日常维护维修，保证各种设施设备正常运转。绿化、美化幼儿园环境。按照采购规范完成各类采购任务。基础建设及建筑物维护维修，按照幼儿园设置标准进行校园占地和基础设施建设，加强房屋建筑物、大型设备等基础设施建设、修缮工作。按照幼儿园设置标准及办学水平评估达标标准进行校园基本建设根据实际随时完成包括教学楼、食堂、办公用房等所有房屋建筑物防水、门窗、内外墙体维护修缮，操场建设项目和维护维修。办公用品购置，保证教学、卫生保健、行政管理等日常工作所需各类办公用品、卫生用品、劳保用品、维修材料和其它必需物资的采购、发放，办公设备的配备和调拨等。合理安排资金，按照物品采购有关规定，严把质量关，充分做好市场调研，采购质优价廉的物品保证各项日常工作的开展。管理到位、发放及时；在食堂建设与管理方面，健全伙食管理制度实行食品原料采购索证制，加强库房管理和食品烹调加工各工序管理，确保食堂安全卫生，杜绝食物中毒事故的发生。按着国家标准严格执行幼儿园伙食管理制度，加强食堂各项工作的规范和领导，确保幼儿饮食健康营养。设施设备的维修、维护与购置方面，做好幼儿园班级、行政办公、水电暖、消防设备、节水节电设施设备日常维修、维护改造和设备更新购置。安全供水供电、保障生活用水、饮用水安全，定期进行水质检验，与供热公司积极配合，加强节能改造，做好冬季保温保暖工作，保证冬季供热，节约能源。校园绿化美化，花草树木种植、浇灌修剪养护，环境卫生，校园保洁，污水处理，校园道路硬化，庭院维护日常管理。花草树木修剪维护及时，道路、停车场、活动场地卫生整洁，无纸屑杂物等，无卫生死角，垃圾及时清运，做到日产日清，及时疏通排污管道。</w:t>
      </w:r>
    </w:p>
    <w:p>
      <w:pPr>
        <w:pStyle w:val="1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承德市第五幼儿园</w:t>
            </w:r>
          </w:p>
        </w:tc>
        <w:tc>
          <w:tcPr>
            <w:tcW w:w="1843" w:type="dxa"/>
            <w:vAlign w:val="center"/>
          </w:tcPr>
          <w:p>
            <w:pPr>
              <w:pStyle w:val="10"/>
            </w:pPr>
            <w:r>
              <w:t>事业</w:t>
            </w:r>
          </w:p>
        </w:tc>
        <w:tc>
          <w:tcPr>
            <w:tcW w:w="2126" w:type="dxa"/>
            <w:vAlign w:val="center"/>
          </w:tcPr>
          <w:p>
            <w:pPr>
              <w:pStyle w:val="10"/>
            </w:pPr>
            <w:r>
              <w:t>正科级</w:t>
            </w:r>
          </w:p>
        </w:tc>
        <w:tc>
          <w:tcPr>
            <w:tcW w:w="3827" w:type="dxa"/>
            <w:vAlign w:val="center"/>
          </w:tcPr>
          <w:p>
            <w:pPr>
              <w:pStyle w:val="10"/>
            </w:pPr>
            <w:r>
              <w:t>财政性资金基本保证</w:t>
            </w:r>
          </w:p>
        </w:tc>
      </w:tr>
    </w:tbl>
    <w:p>
      <w:pPr>
        <w:spacing w:before="10" w:after="10"/>
        <w:ind w:firstLine="640"/>
        <w:outlineLvl w:val="0"/>
      </w:pPr>
      <w:bookmarkStart w:id="13" w:name="_Toc12092"/>
      <w:r>
        <w:rPr>
          <w:rFonts w:ascii="黑体" w:hAnsi="黑体" w:eastAsia="黑体" w:cs="黑体"/>
          <w:color w:val="000000"/>
          <w:sz w:val="32"/>
        </w:rPr>
        <w:t>二、单位预算安排的总体情况</w:t>
      </w:r>
      <w:bookmarkEnd w:id="13"/>
    </w:p>
    <w:p>
      <w:pPr>
        <w:pStyle w:val="17"/>
      </w:pPr>
      <w:r>
        <w:t>按照预算管理有关规定，目前单位预算的编制实行综合预算管理，即全部收入和支出都反映在预算中。</w:t>
      </w:r>
    </w:p>
    <w:p>
      <w:pPr>
        <w:pStyle w:val="17"/>
      </w:pPr>
      <w:r>
        <w:t>1、收入说明</w:t>
      </w:r>
    </w:p>
    <w:p>
      <w:pPr>
        <w:pStyle w:val="17"/>
      </w:pPr>
      <w:r>
        <w:t>反映本单位当年全部收入。2024年预算收入731.49万元，其中：一般公共预算收入731.49万元，基金预算收入0.00万元，国有资本经营预算收入0.00万元，财政专户核拨收入0.00万元，单位资金收入0.00万元，上年结转结余0.00万元。</w:t>
      </w:r>
    </w:p>
    <w:p>
      <w:pPr>
        <w:pStyle w:val="17"/>
      </w:pPr>
      <w:r>
        <w:t>2、支出说明</w:t>
      </w:r>
    </w:p>
    <w:p>
      <w:pPr>
        <w:pStyle w:val="17"/>
      </w:pPr>
      <w:r>
        <w:t>收支预算总表支出栏、基本支出表、项目支出表按经济分类和支出功能分类科目编制，反映承德市第五幼儿园年度单位预算中支出预算的总体情况。2024年支出预算731.49万元，其中基本支出660.49万元，包括人员经费635.46万元和日常公用经费25.03万元；项目支出71.00万元，主要为单位在职人员日常工资、绩效、福利等安排，维持单位日常运转等。</w:t>
      </w:r>
    </w:p>
    <w:p>
      <w:pPr>
        <w:pStyle w:val="17"/>
      </w:pPr>
      <w:r>
        <w:t>3、比上年增减情况</w:t>
      </w:r>
    </w:p>
    <w:p>
      <w:pPr>
        <w:pStyle w:val="17"/>
      </w:pPr>
      <w:r>
        <w:t>2024年预算收支安排731.49万元，较2023年预算减少79.46万元，其中：基本支出减少38.04万元，主要为2023年预算包含上年结转结余，24年无结转结余。项目支出减少41.42万元，主要为2023年单位预算包含政府购买教师服务资金，但该教师2023年辞职，本单位2024年无政府购买人员，今年未申请此项预算资金。</w:t>
      </w:r>
    </w:p>
    <w:p>
      <w:pPr>
        <w:pStyle w:val="17"/>
      </w:pPr>
      <w:r>
        <w:t>2023年运转项目预算90.9万元，2024年预算71万元，减少了预算资金。</w:t>
      </w:r>
    </w:p>
    <w:p>
      <w:pPr>
        <w:spacing w:before="10" w:after="10"/>
        <w:ind w:firstLine="640"/>
        <w:outlineLvl w:val="0"/>
      </w:pPr>
      <w:bookmarkStart w:id="14" w:name="_Toc15914"/>
      <w:r>
        <w:rPr>
          <w:rFonts w:ascii="黑体" w:hAnsi="黑体" w:eastAsia="黑体" w:cs="黑体"/>
          <w:color w:val="000000"/>
          <w:sz w:val="32"/>
        </w:rPr>
        <w:t>三、机关运行经费安排情况</w:t>
      </w:r>
      <w:bookmarkEnd w:id="14"/>
    </w:p>
    <w:p>
      <w:pPr>
        <w:pStyle w:val="18"/>
      </w:pPr>
      <w:r>
        <w:t>我园为全额事业单位,预算不列示机关运行经费。</w:t>
      </w:r>
    </w:p>
    <w:p>
      <w:pPr>
        <w:spacing w:before="10" w:after="10"/>
        <w:ind w:firstLine="640"/>
        <w:outlineLvl w:val="0"/>
      </w:pPr>
      <w:bookmarkStart w:id="15" w:name="_Toc30218"/>
      <w:r>
        <w:rPr>
          <w:rFonts w:ascii="黑体" w:hAnsi="黑体" w:eastAsia="黑体" w:cs="黑体"/>
          <w:color w:val="000000"/>
          <w:sz w:val="32"/>
        </w:rPr>
        <w:t>四、财政拨款“三公”经费预算情况及增减变化原因</w:t>
      </w:r>
      <w:bookmarkEnd w:id="15"/>
    </w:p>
    <w:p>
      <w:pPr>
        <w:pStyle w:val="19"/>
      </w:pPr>
      <w:r>
        <w:t>2023年，我单位培训费一般公共预算拨款1万元，与上年度持平。</w:t>
      </w:r>
    </w:p>
    <w:p>
      <w:pPr>
        <w:spacing w:before="10" w:after="10"/>
        <w:ind w:firstLine="640"/>
        <w:outlineLvl w:val="0"/>
        <w:sectPr>
          <w:pgSz w:w="16840" w:h="11900" w:orient="landscape"/>
          <w:pgMar w:top="1361" w:right="1020" w:bottom="1361" w:left="1020" w:header="720" w:footer="720" w:gutter="0"/>
          <w:cols w:space="720" w:num="1"/>
        </w:sectPr>
      </w:pPr>
      <w:bookmarkStart w:id="16" w:name="_Toc13853"/>
      <w:r>
        <w:rPr>
          <w:rFonts w:ascii="黑体" w:hAnsi="黑体" w:eastAsia="黑体" w:cs="黑体"/>
          <w:color w:val="000000"/>
          <w:sz w:val="32"/>
        </w:rPr>
        <w:t>五、单位项目预算安排情况及绩效目标</w:t>
      </w:r>
      <w:bookmarkEnd w:id="16"/>
    </w:p>
    <w:p>
      <w:pPr>
        <w:ind w:firstLine="560"/>
      </w:pPr>
      <w:r>
        <w:rPr>
          <w:rFonts w:ascii="方正仿宋_GBK" w:hAnsi="方正仿宋_GBK" w:eastAsia="方正仿宋_GBK" w:cs="方正仿宋_GBK"/>
          <w:b/>
          <w:color w:val="000000"/>
          <w:sz w:val="28"/>
        </w:rPr>
        <w:t>1、2024年运转经费（五幼）绩效目标表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2" w:type="dxa"/>
            <w:gridSpan w:val="2"/>
            <w:vAlign w:val="center"/>
          </w:tcPr>
          <w:p>
            <w:pPr>
              <w:pStyle w:val="11"/>
            </w:pPr>
            <w:r>
              <w:t>13080024P000040100015</w:t>
            </w:r>
          </w:p>
        </w:tc>
        <w:tc>
          <w:tcPr>
            <w:tcW w:w="2835" w:type="dxa"/>
            <w:vAlign w:val="center"/>
          </w:tcPr>
          <w:p>
            <w:pPr>
              <w:pStyle w:val="9"/>
            </w:pPr>
            <w:r>
              <w:t>项目名称</w:t>
            </w:r>
          </w:p>
        </w:tc>
        <w:tc>
          <w:tcPr>
            <w:tcW w:w="6094" w:type="dxa"/>
            <w:gridSpan w:val="3"/>
            <w:vAlign w:val="center"/>
          </w:tcPr>
          <w:p>
            <w:pPr>
              <w:pStyle w:val="11"/>
            </w:pPr>
            <w:r>
              <w:t>2024年运转经费（五幼）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71.00</w:t>
            </w:r>
          </w:p>
        </w:tc>
        <w:tc>
          <w:tcPr>
            <w:tcW w:w="2835" w:type="dxa"/>
            <w:vAlign w:val="center"/>
          </w:tcPr>
          <w:p>
            <w:pPr>
              <w:pStyle w:val="9"/>
            </w:pPr>
            <w:r>
              <w:t>其中：财政    资金</w:t>
            </w:r>
          </w:p>
        </w:tc>
        <w:tc>
          <w:tcPr>
            <w:tcW w:w="2551" w:type="dxa"/>
            <w:vAlign w:val="center"/>
          </w:tcPr>
          <w:p>
            <w:pPr>
              <w:pStyle w:val="11"/>
            </w:pPr>
            <w:r>
              <w:t>71.00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1"/>
            </w:pPr>
            <w:r>
              <w:t>保障单位日常正常运转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2"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3"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0"/>
            </w:pPr>
            <w:r>
              <w:t>10%</w:t>
            </w:r>
          </w:p>
        </w:tc>
        <w:tc>
          <w:tcPr>
            <w:tcW w:w="2835" w:type="dxa"/>
            <w:vAlign w:val="center"/>
          </w:tcPr>
          <w:p>
            <w:pPr>
              <w:pStyle w:val="10"/>
            </w:pPr>
            <w:r>
              <w:t>30%</w:t>
            </w:r>
          </w:p>
        </w:tc>
        <w:tc>
          <w:tcPr>
            <w:tcW w:w="2551" w:type="dxa"/>
            <w:vAlign w:val="center"/>
          </w:tcPr>
          <w:p>
            <w:pPr>
              <w:pStyle w:val="10"/>
            </w:pPr>
            <w:r>
              <w:t>70%</w:t>
            </w:r>
          </w:p>
        </w:tc>
        <w:tc>
          <w:tcPr>
            <w:tcW w:w="3543"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1" w:type="dxa"/>
            <w:gridSpan w:val="6"/>
            <w:vAlign w:val="center"/>
          </w:tcPr>
          <w:p>
            <w:pPr>
              <w:pStyle w:val="11"/>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工作日保障单位运转</w:t>
            </w:r>
          </w:p>
        </w:tc>
        <w:tc>
          <w:tcPr>
            <w:tcW w:w="5386" w:type="dxa"/>
            <w:vAlign w:val="center"/>
          </w:tcPr>
          <w:p>
            <w:pPr>
              <w:pStyle w:val="11"/>
            </w:pPr>
            <w:r>
              <w:t>保障单位运转</w:t>
            </w:r>
          </w:p>
        </w:tc>
        <w:tc>
          <w:tcPr>
            <w:tcW w:w="2268" w:type="dxa"/>
            <w:vAlign w:val="center"/>
          </w:tcPr>
          <w:p>
            <w:pPr>
              <w:pStyle w:val="11"/>
            </w:pPr>
            <w:r>
              <w:t>8小时</w:t>
            </w:r>
          </w:p>
        </w:tc>
        <w:tc>
          <w:tcPr>
            <w:tcW w:w="1276" w:type="dxa"/>
            <w:vAlign w:val="center"/>
          </w:tcPr>
          <w:p>
            <w:pPr>
              <w:pStyle w:val="11"/>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经费支出准确率</w:t>
            </w:r>
          </w:p>
        </w:tc>
        <w:tc>
          <w:tcPr>
            <w:tcW w:w="5386" w:type="dxa"/>
            <w:vAlign w:val="center"/>
          </w:tcPr>
          <w:p>
            <w:pPr>
              <w:pStyle w:val="11"/>
            </w:pPr>
            <w:r>
              <w:t>经费支出准确率</w:t>
            </w:r>
          </w:p>
        </w:tc>
        <w:tc>
          <w:tcPr>
            <w:tcW w:w="2268" w:type="dxa"/>
            <w:vAlign w:val="center"/>
          </w:tcPr>
          <w:p>
            <w:pPr>
              <w:pStyle w:val="11"/>
            </w:pPr>
            <w:r>
              <w:t>100%</w:t>
            </w:r>
          </w:p>
        </w:tc>
        <w:tc>
          <w:tcPr>
            <w:tcW w:w="1276" w:type="dxa"/>
            <w:vAlign w:val="center"/>
          </w:tcPr>
          <w:p>
            <w:pPr>
              <w:pStyle w:val="11"/>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资金支付及时率</w:t>
            </w:r>
          </w:p>
        </w:tc>
        <w:tc>
          <w:tcPr>
            <w:tcW w:w="5386" w:type="dxa"/>
            <w:vAlign w:val="center"/>
          </w:tcPr>
          <w:p>
            <w:pPr>
              <w:pStyle w:val="11"/>
            </w:pPr>
            <w:r>
              <w:t>支付及时率</w:t>
            </w:r>
          </w:p>
        </w:tc>
        <w:tc>
          <w:tcPr>
            <w:tcW w:w="2268" w:type="dxa"/>
            <w:vAlign w:val="center"/>
          </w:tcPr>
          <w:p>
            <w:pPr>
              <w:pStyle w:val="11"/>
            </w:pPr>
            <w:r>
              <w:t>100%</w:t>
            </w:r>
          </w:p>
        </w:tc>
        <w:tc>
          <w:tcPr>
            <w:tcW w:w="1276"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成本</w:t>
            </w:r>
          </w:p>
        </w:tc>
        <w:tc>
          <w:tcPr>
            <w:tcW w:w="5386" w:type="dxa"/>
            <w:vAlign w:val="center"/>
          </w:tcPr>
          <w:p>
            <w:pPr>
              <w:pStyle w:val="11"/>
            </w:pPr>
            <w:r>
              <w:t>成本</w:t>
            </w:r>
          </w:p>
        </w:tc>
        <w:tc>
          <w:tcPr>
            <w:tcW w:w="2268" w:type="dxa"/>
            <w:vAlign w:val="center"/>
          </w:tcPr>
          <w:p>
            <w:pPr>
              <w:pStyle w:val="11"/>
            </w:pPr>
            <w:r>
              <w:t>≤71万元</w:t>
            </w:r>
          </w:p>
        </w:tc>
        <w:tc>
          <w:tcPr>
            <w:tcW w:w="1276"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5386" w:type="dxa"/>
            <w:vAlign w:val="center"/>
          </w:tcPr>
          <w:p>
            <w:pPr>
              <w:pStyle w:val="11"/>
            </w:pPr>
            <w:r>
              <w:t>不涉及</w:t>
            </w:r>
          </w:p>
        </w:tc>
        <w:tc>
          <w:tcPr>
            <w:tcW w:w="2268" w:type="dxa"/>
            <w:vAlign w:val="center"/>
          </w:tcPr>
          <w:p>
            <w:pPr>
              <w:pStyle w:val="11"/>
            </w:pPr>
            <w:r>
              <w:t>不涉及</w:t>
            </w:r>
          </w:p>
        </w:tc>
        <w:tc>
          <w:tcPr>
            <w:tcW w:w="1276"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社会效益指标</w:t>
            </w:r>
          </w:p>
        </w:tc>
        <w:tc>
          <w:tcPr>
            <w:tcW w:w="2835" w:type="dxa"/>
            <w:vAlign w:val="center"/>
          </w:tcPr>
          <w:p>
            <w:pPr>
              <w:pStyle w:val="11"/>
            </w:pPr>
            <w:r>
              <w:t>保障幼儿园正常运转</w:t>
            </w:r>
          </w:p>
        </w:tc>
        <w:tc>
          <w:tcPr>
            <w:tcW w:w="5386" w:type="dxa"/>
            <w:vAlign w:val="center"/>
          </w:tcPr>
          <w:p>
            <w:pPr>
              <w:pStyle w:val="11"/>
            </w:pPr>
            <w:r>
              <w:t>保障运转</w:t>
            </w:r>
          </w:p>
        </w:tc>
        <w:tc>
          <w:tcPr>
            <w:tcW w:w="2268" w:type="dxa"/>
            <w:vAlign w:val="center"/>
          </w:tcPr>
          <w:p>
            <w:pPr>
              <w:pStyle w:val="11"/>
            </w:pPr>
            <w:r>
              <w:t>充分保障</w:t>
            </w:r>
          </w:p>
        </w:tc>
        <w:tc>
          <w:tcPr>
            <w:tcW w:w="1276"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生态效益指标</w:t>
            </w:r>
          </w:p>
        </w:tc>
        <w:tc>
          <w:tcPr>
            <w:tcW w:w="2835" w:type="dxa"/>
            <w:vAlign w:val="center"/>
          </w:tcPr>
          <w:p>
            <w:pPr>
              <w:pStyle w:val="11"/>
            </w:pPr>
            <w:r>
              <w:t>加强节约利用，促进生态文明建设</w:t>
            </w:r>
          </w:p>
        </w:tc>
        <w:tc>
          <w:tcPr>
            <w:tcW w:w="5386" w:type="dxa"/>
            <w:vAlign w:val="center"/>
          </w:tcPr>
          <w:p>
            <w:pPr>
              <w:pStyle w:val="11"/>
            </w:pPr>
            <w:r>
              <w:t>加强节约利用，促进生态文明建设</w:t>
            </w:r>
          </w:p>
        </w:tc>
        <w:tc>
          <w:tcPr>
            <w:tcW w:w="2268" w:type="dxa"/>
            <w:vAlign w:val="center"/>
          </w:tcPr>
          <w:p>
            <w:pPr>
              <w:pStyle w:val="11"/>
            </w:pPr>
            <w:r>
              <w:t>节约环保</w:t>
            </w:r>
          </w:p>
        </w:tc>
        <w:tc>
          <w:tcPr>
            <w:tcW w:w="1276" w:type="dxa"/>
            <w:vAlign w:val="center"/>
          </w:tcPr>
          <w:p>
            <w:pPr>
              <w:pStyle w:val="11"/>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可持续影响指标</w:t>
            </w:r>
          </w:p>
        </w:tc>
        <w:tc>
          <w:tcPr>
            <w:tcW w:w="2835" w:type="dxa"/>
            <w:vAlign w:val="center"/>
          </w:tcPr>
          <w:p>
            <w:pPr>
              <w:pStyle w:val="11"/>
            </w:pPr>
            <w:r>
              <w:t>不涉及</w:t>
            </w:r>
          </w:p>
        </w:tc>
        <w:tc>
          <w:tcPr>
            <w:tcW w:w="5386" w:type="dxa"/>
            <w:vAlign w:val="center"/>
          </w:tcPr>
          <w:p>
            <w:pPr>
              <w:pStyle w:val="11"/>
            </w:pPr>
            <w:r>
              <w:t>不涉及</w:t>
            </w:r>
          </w:p>
        </w:tc>
        <w:tc>
          <w:tcPr>
            <w:tcW w:w="2268" w:type="dxa"/>
            <w:vAlign w:val="center"/>
          </w:tcPr>
          <w:p>
            <w:pPr>
              <w:pStyle w:val="11"/>
            </w:pPr>
            <w:r>
              <w:t>不涉及</w:t>
            </w:r>
          </w:p>
        </w:tc>
        <w:tc>
          <w:tcPr>
            <w:tcW w:w="1276"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家长对教师工作的满意程度</w:t>
            </w:r>
          </w:p>
        </w:tc>
        <w:tc>
          <w:tcPr>
            <w:tcW w:w="5386" w:type="dxa"/>
            <w:vAlign w:val="center"/>
          </w:tcPr>
          <w:p>
            <w:pPr>
              <w:pStyle w:val="11"/>
            </w:pPr>
            <w:r>
              <w:t>家长对教师工作的满意程度</w:t>
            </w:r>
          </w:p>
        </w:tc>
        <w:tc>
          <w:tcPr>
            <w:tcW w:w="2268" w:type="dxa"/>
            <w:vAlign w:val="center"/>
          </w:tcPr>
          <w:p>
            <w:pPr>
              <w:pStyle w:val="11"/>
            </w:pPr>
            <w:r>
              <w:t>≥95%</w:t>
            </w:r>
          </w:p>
        </w:tc>
        <w:tc>
          <w:tcPr>
            <w:tcW w:w="1276" w:type="dxa"/>
            <w:vAlign w:val="center"/>
          </w:tcPr>
          <w:p>
            <w:pPr>
              <w:pStyle w:val="11"/>
            </w:pPr>
          </w:p>
          <w:p>
            <w:pPr>
              <w:pStyle w:val="11"/>
            </w:pPr>
            <w:r>
              <w:t>家长反馈</w:t>
            </w:r>
          </w:p>
          <w:p>
            <w:pPr>
              <w:pStyle w:val="11"/>
            </w:pPr>
          </w:p>
        </w:tc>
      </w:tr>
    </w:tbl>
    <w:p>
      <w:pPr>
        <w:sectPr>
          <w:pgSz w:w="16840" w:h="11900" w:orient="landscape"/>
          <w:pgMar w:top="1361" w:right="1020" w:bottom="1134" w:left="1020" w:header="720" w:footer="720" w:gutter="0"/>
          <w:cols w:space="720" w:num="1"/>
        </w:sectPr>
      </w:pPr>
    </w:p>
    <w:p>
      <w:pPr>
        <w:spacing w:before="10" w:after="10"/>
        <w:ind w:firstLine="640"/>
        <w:outlineLvl w:val="0"/>
      </w:pPr>
      <w:bookmarkStart w:id="17" w:name="_Toc15803"/>
      <w:r>
        <w:rPr>
          <w:rFonts w:ascii="黑体" w:hAnsi="黑体" w:eastAsia="黑体" w:cs="黑体"/>
          <w:color w:val="000000"/>
          <w:sz w:val="32"/>
        </w:rPr>
        <w:t>六、政府采购预算情况</w:t>
      </w:r>
      <w:bookmarkEnd w:id="17"/>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401008承德市第五幼儿园</w:t>
            </w:r>
          </w:p>
        </w:tc>
        <w:tc>
          <w:tcPr>
            <w:tcW w:w="7710"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6746" w:type="dxa"/>
            <w:gridSpan w:val="7"/>
            <w:vAlign w:val="center"/>
          </w:tcPr>
          <w:p>
            <w:pPr>
              <w:pStyle w:val="9"/>
            </w:pPr>
            <w:r>
              <w:t>政府采购金额（当年部门预算安排资金）</w:t>
            </w:r>
          </w:p>
        </w:tc>
        <w:tc>
          <w:tcPr>
            <w:tcW w:w="964" w:type="dxa"/>
            <w:vMerge w:val="restart"/>
            <w:vAlign w:val="center"/>
          </w:tcPr>
          <w:p>
            <w:pPr>
              <w:pStyle w:val="9"/>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3.00</w:t>
            </w:r>
          </w:p>
        </w:tc>
        <w:tc>
          <w:tcPr>
            <w:tcW w:w="964" w:type="dxa"/>
            <w:vAlign w:val="center"/>
          </w:tcPr>
          <w:p>
            <w:pPr>
              <w:pStyle w:val="14"/>
            </w:pPr>
            <w:r>
              <w:t>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承德市第五幼儿园小计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3.00</w:t>
            </w:r>
          </w:p>
        </w:tc>
        <w:tc>
          <w:tcPr>
            <w:tcW w:w="964" w:type="dxa"/>
            <w:vAlign w:val="center"/>
          </w:tcPr>
          <w:p>
            <w:pPr>
              <w:pStyle w:val="14"/>
            </w:pPr>
            <w:r>
              <w:t>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2024年运转经费（五幼）</w:t>
            </w:r>
          </w:p>
        </w:tc>
        <w:tc>
          <w:tcPr>
            <w:tcW w:w="964" w:type="dxa"/>
            <w:vAlign w:val="center"/>
          </w:tcPr>
          <w:p>
            <w:pPr>
              <w:pStyle w:val="12"/>
            </w:pPr>
            <w:r>
              <w:t>71.00</w:t>
            </w:r>
          </w:p>
        </w:tc>
        <w:tc>
          <w:tcPr>
            <w:tcW w:w="1134" w:type="dxa"/>
            <w:vAlign w:val="center"/>
          </w:tcPr>
          <w:p>
            <w:pPr>
              <w:pStyle w:val="11"/>
            </w:pPr>
            <w:r>
              <w:t>台式计算机</w:t>
            </w:r>
          </w:p>
        </w:tc>
        <w:tc>
          <w:tcPr>
            <w:tcW w:w="1134" w:type="dxa"/>
            <w:vAlign w:val="center"/>
          </w:tcPr>
          <w:p>
            <w:pPr>
              <w:pStyle w:val="11"/>
            </w:pPr>
            <w:r>
              <w:t>A02010105</w:t>
            </w:r>
          </w:p>
        </w:tc>
        <w:tc>
          <w:tcPr>
            <w:tcW w:w="709" w:type="dxa"/>
            <w:vAlign w:val="center"/>
          </w:tcPr>
          <w:p>
            <w:pPr>
              <w:pStyle w:val="10"/>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2024年运转经费（五幼）</w:t>
            </w:r>
          </w:p>
        </w:tc>
        <w:tc>
          <w:tcPr>
            <w:tcW w:w="964" w:type="dxa"/>
            <w:vAlign w:val="center"/>
          </w:tcPr>
          <w:p>
            <w:pPr>
              <w:pStyle w:val="12"/>
            </w:pPr>
            <w:r>
              <w:t>71.00</w:t>
            </w:r>
          </w:p>
        </w:tc>
        <w:tc>
          <w:tcPr>
            <w:tcW w:w="1134" w:type="dxa"/>
            <w:vAlign w:val="center"/>
          </w:tcPr>
          <w:p>
            <w:pPr>
              <w:pStyle w:val="11"/>
            </w:pPr>
            <w:r>
              <w:t>A3 黑白打印机</w:t>
            </w:r>
          </w:p>
        </w:tc>
        <w:tc>
          <w:tcPr>
            <w:tcW w:w="1134" w:type="dxa"/>
            <w:vAlign w:val="center"/>
          </w:tcPr>
          <w:p>
            <w:pPr>
              <w:pStyle w:val="11"/>
            </w:pPr>
            <w:r>
              <w:t>A02021001</w:t>
            </w:r>
          </w:p>
        </w:tc>
        <w:tc>
          <w:tcPr>
            <w:tcW w:w="709" w:type="dxa"/>
            <w:vAlign w:val="center"/>
          </w:tcPr>
          <w:p>
            <w:pPr>
              <w:pStyle w:val="10"/>
            </w:pPr>
            <w:r>
              <w:t>台</w:t>
            </w:r>
          </w:p>
        </w:tc>
        <w:tc>
          <w:tcPr>
            <w:tcW w:w="850" w:type="dxa"/>
            <w:vAlign w:val="center"/>
          </w:tcPr>
          <w:p>
            <w:pPr>
              <w:pStyle w:val="12"/>
            </w:pPr>
            <w:r>
              <w:t>4</w:t>
            </w:r>
          </w:p>
        </w:tc>
        <w:tc>
          <w:tcPr>
            <w:tcW w:w="850" w:type="dxa"/>
            <w:vAlign w:val="center"/>
          </w:tcPr>
          <w:p>
            <w:pPr>
              <w:pStyle w:val="12"/>
            </w:pPr>
            <w:r>
              <w:t>0.25</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2024年运转经费（五幼）</w:t>
            </w:r>
          </w:p>
        </w:tc>
        <w:tc>
          <w:tcPr>
            <w:tcW w:w="964" w:type="dxa"/>
            <w:vAlign w:val="center"/>
          </w:tcPr>
          <w:p>
            <w:pPr>
              <w:pStyle w:val="12"/>
            </w:pPr>
            <w:r>
              <w:t>71.00</w:t>
            </w:r>
          </w:p>
        </w:tc>
        <w:tc>
          <w:tcPr>
            <w:tcW w:w="1134" w:type="dxa"/>
            <w:vAlign w:val="center"/>
          </w:tcPr>
          <w:p>
            <w:pPr>
              <w:pStyle w:val="11"/>
            </w:pPr>
            <w:r>
              <w:t>空调机</w:t>
            </w:r>
          </w:p>
        </w:tc>
        <w:tc>
          <w:tcPr>
            <w:tcW w:w="1134" w:type="dxa"/>
            <w:vAlign w:val="center"/>
          </w:tcPr>
          <w:p>
            <w:pPr>
              <w:pStyle w:val="11"/>
            </w:pPr>
            <w:r>
              <w:t>A02061804</w:t>
            </w:r>
          </w:p>
        </w:tc>
        <w:tc>
          <w:tcPr>
            <w:tcW w:w="709" w:type="dxa"/>
            <w:vAlign w:val="center"/>
          </w:tcPr>
          <w:p>
            <w:pPr>
              <w:pStyle w:val="10"/>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0"/>
      </w:pPr>
      <w:bookmarkStart w:id="18" w:name="_Toc4749"/>
      <w:r>
        <w:rPr>
          <w:rFonts w:ascii="黑体" w:hAnsi="黑体" w:eastAsia="黑体" w:cs="黑体"/>
          <w:color w:val="000000"/>
          <w:sz w:val="32"/>
        </w:rPr>
        <w:t>七、国有资产信息</w:t>
      </w:r>
      <w:bookmarkEnd w:id="18"/>
    </w:p>
    <w:p>
      <w:pPr>
        <w:spacing w:line="500" w:lineRule="exact"/>
        <w:ind w:firstLine="560"/>
      </w:pPr>
      <w:r>
        <w:rPr>
          <w:rFonts w:eastAsia="方正仿宋_GBK"/>
          <w:color w:val="000000"/>
          <w:sz w:val="28"/>
        </w:rPr>
        <w:t>承德市第五幼儿园上年末固定资产金额为0.00万元（详见下表）。本年度拟购置固定资产总额为0.00万元，已按要求列入政府采购预算，详见政府采购预算表。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401008承德市第五幼儿园</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1、房屋（平方米）</w:t>
            </w:r>
          </w:p>
        </w:tc>
        <w:tc>
          <w:tcPr>
            <w:tcW w:w="2835"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3375.28</w:t>
            </w:r>
          </w:p>
        </w:tc>
        <w:tc>
          <w:tcPr>
            <w:tcW w:w="2835"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541.640000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其中：办公用房（平方米）</w:t>
            </w:r>
          </w:p>
        </w:tc>
        <w:tc>
          <w:tcPr>
            <w:tcW w:w="2835"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260</w:t>
            </w:r>
          </w:p>
        </w:tc>
        <w:tc>
          <w:tcPr>
            <w:tcW w:w="2835"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32.880000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2、车辆（台、辆）</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4、其他固定资产</w:t>
            </w:r>
          </w:p>
        </w:tc>
        <w:tc>
          <w:tcPr>
            <w:tcW w:w="2835"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876</w:t>
            </w:r>
          </w:p>
        </w:tc>
        <w:tc>
          <w:tcPr>
            <w:tcW w:w="2835"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380.720000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5、本年拟购固定资产总额</w:t>
            </w:r>
          </w:p>
        </w:tc>
        <w:tc>
          <w:tcPr>
            <w:tcW w:w="2835" w:type="dxa"/>
            <w:vAlign w:val="center"/>
          </w:tcPr>
          <w:p>
            <w:pPr>
              <w:pStyle w:val="10"/>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0"/>
      </w:pPr>
      <w:bookmarkStart w:id="19" w:name="_Toc18312"/>
      <w:r>
        <w:rPr>
          <w:rFonts w:ascii="黑体" w:hAnsi="黑体" w:eastAsia="黑体" w:cs="黑体"/>
          <w:color w:val="000000"/>
          <w:sz w:val="32"/>
        </w:rPr>
        <w:t>八、名词解释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0"/>
      </w:pPr>
      <w:bookmarkStart w:id="20" w:name="_Toc27384"/>
      <w:r>
        <w:rPr>
          <w:rFonts w:ascii="黑体" w:hAnsi="黑体" w:eastAsia="黑体" w:cs="黑体"/>
          <w:color w:val="000000"/>
          <w:sz w:val="32"/>
        </w:rPr>
        <w:t>九、其他需要说明的事项</w:t>
      </w:r>
      <w:bookmarkEnd w:id="20"/>
    </w:p>
    <w:p>
      <w:pPr>
        <w:spacing w:line="500" w:lineRule="exact"/>
        <w:ind w:firstLine="560"/>
      </w:pPr>
      <w:r>
        <w:rPr>
          <w:rFonts w:eastAsia="方正仿宋_GBK"/>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jRlYzA0MjE4NzMwYTgyYWUxYWEzNzA3YWJmZjcifQ=="/>
  </w:docVars>
  <w:rsids>
    <w:rsidRoot w:val="04C43E28"/>
    <w:rsid w:val="040E4592"/>
    <w:rsid w:val="04C43E28"/>
    <w:rsid w:val="09CC5E19"/>
    <w:rsid w:val="0F0E18EA"/>
    <w:rsid w:val="146B333A"/>
    <w:rsid w:val="3B4F4143"/>
    <w:rsid w:val="44A816B2"/>
    <w:rsid w:val="4AE01685"/>
    <w:rsid w:val="7F2B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autoRedefine/>
    <w:qFormat/>
    <w:uiPriority w:val="0"/>
    <w:pPr>
      <w:spacing w:before="120"/>
      <w:ind w:firstLine="560"/>
    </w:pPr>
    <w:rPr>
      <w:rFonts w:eastAsia="方正仿宋_GBK"/>
      <w:color w:val="000000"/>
      <w:sz w:val="28"/>
    </w:rPr>
  </w:style>
  <w:style w:type="paragraph" w:styleId="3">
    <w:name w:val="toc 4"/>
    <w:basedOn w:val="1"/>
    <w:next w:val="1"/>
    <w:uiPriority w:val="0"/>
    <w:pPr>
      <w:ind w:left="1260" w:leftChars="600"/>
    </w:pPr>
  </w:style>
  <w:style w:type="paragraph" w:customStyle="1" w:styleId="6">
    <w:name w:val="单元格样式20"/>
    <w:basedOn w:val="1"/>
    <w:autoRedefine/>
    <w:qFormat/>
    <w:uiPriority w:val="0"/>
    <w:rPr>
      <w:rFonts w:ascii="方正小标宋_GBK" w:hAnsi="方正小标宋_GBK" w:eastAsia="方正小标宋_GBK" w:cs="方正小标宋_GBK"/>
    </w:rPr>
  </w:style>
  <w:style w:type="paragraph" w:customStyle="1" w:styleId="7">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1">
    <w:name w:val="单元格样式2"/>
    <w:basedOn w:val="1"/>
    <w:autoRedefine/>
    <w:qFormat/>
    <w:uiPriority w:val="0"/>
    <w:rPr>
      <w:rFonts w:ascii="方正书宋_GBK" w:hAnsi="方正书宋_GBK" w:eastAsia="方正书宋_GBK" w:cs="方正书宋_GBK"/>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5">
    <w:name w:val="单元格样式5"/>
    <w:basedOn w:val="1"/>
    <w:autoRedefine/>
    <w:qFormat/>
    <w:uiPriority w:val="0"/>
    <w:rPr>
      <w:rFonts w:ascii="方正书宋_GBK" w:hAnsi="方正书宋_GBK" w:eastAsia="方正书宋_GBK" w:cs="方正书宋_GBK"/>
      <w:b/>
      <w:sz w:val="21"/>
    </w:rPr>
  </w:style>
  <w:style w:type="paragraph" w:customStyle="1" w:styleId="16">
    <w:name w:val="插入文本样式-插入单位职责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0">
    <w:name w:val="单元格样式23"/>
    <w:basedOn w:val="1"/>
    <w:autoRedefine/>
    <w:qFormat/>
    <w:uiPriority w:val="0"/>
    <w:pPr>
      <w:jc w:val="right"/>
    </w:pPr>
    <w:rPr>
      <w:rFonts w:ascii="方正书宋_GBK" w:hAnsi="方正书宋_GBK" w:eastAsia="方正书宋_GBK" w:cs="方正书宋_GBK"/>
    </w:r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6531</Words>
  <Characters>7529</Characters>
  <Lines>0</Lines>
  <Paragraphs>0</Paragraphs>
  <TotalTime>1</TotalTime>
  <ScaleCrop>false</ScaleCrop>
  <LinksUpToDate>false</LinksUpToDate>
  <CharactersWithSpaces>8653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2024-02-27T02:59:00Z</dcterms:created>
  <dc:creator>DELL</dc:creator>
  <cp:lastModifiedBy>关</cp:lastModifiedBy>
  <dcterms:modified xsi:type="dcterms:W3CDTF">2024-03-01T01:56:11Z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F47B641F2C3C4EF9A4FC6CD76598315E_13</vt:lpwstr>
  </property>
</Properties>
</file>