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0A" w:rsidRDefault="00B74ACE" w:rsidP="00F83322">
      <w:pPr>
        <w:spacing w:line="560" w:lineRule="exact"/>
        <w:jc w:val="center"/>
        <w:rPr>
          <w:rFonts w:ascii="方正小标宋简体" w:eastAsia="方正小标宋简体"/>
          <w:spacing w:val="-6"/>
          <w:sz w:val="44"/>
          <w:szCs w:val="44"/>
        </w:rPr>
      </w:pPr>
      <w:r>
        <w:rPr>
          <w:rFonts w:ascii="方正小标宋简体" w:eastAsia="方正小标宋简体" w:hint="eastAsia"/>
          <w:spacing w:val="-6"/>
          <w:sz w:val="44"/>
          <w:szCs w:val="44"/>
        </w:rPr>
        <w:t>兴隆县2021年选聘</w:t>
      </w:r>
      <w:r w:rsidR="0007655D">
        <w:rPr>
          <w:rFonts w:ascii="方正小标宋简体" w:eastAsia="方正小标宋简体" w:hint="eastAsia"/>
          <w:spacing w:val="-6"/>
          <w:sz w:val="44"/>
          <w:szCs w:val="44"/>
        </w:rPr>
        <w:t>中</w:t>
      </w:r>
      <w:r>
        <w:rPr>
          <w:rFonts w:ascii="方正小标宋简体" w:eastAsia="方正小标宋简体" w:hint="eastAsia"/>
          <w:spacing w:val="-6"/>
          <w:sz w:val="44"/>
          <w:szCs w:val="44"/>
        </w:rPr>
        <w:t>学管理人员</w:t>
      </w:r>
    </w:p>
    <w:p w:rsidR="00563E0A" w:rsidRDefault="007B007F" w:rsidP="00F83322">
      <w:pPr>
        <w:spacing w:line="560" w:lineRule="exact"/>
        <w:jc w:val="center"/>
        <w:rPr>
          <w:rFonts w:ascii="方正小标宋简体" w:eastAsia="方正小标宋简体"/>
          <w:spacing w:val="-6"/>
          <w:sz w:val="44"/>
          <w:szCs w:val="44"/>
        </w:rPr>
      </w:pPr>
      <w:r>
        <w:rPr>
          <w:rFonts w:ascii="方正小标宋简体" w:eastAsia="方正小标宋简体" w:hint="eastAsia"/>
          <w:spacing w:val="-6"/>
          <w:sz w:val="44"/>
          <w:szCs w:val="44"/>
        </w:rPr>
        <w:t>公</w:t>
      </w:r>
      <w:r w:rsidR="00F83322">
        <w:rPr>
          <w:rFonts w:ascii="方正小标宋简体" w:eastAsia="方正小标宋简体" w:hint="eastAsia"/>
          <w:spacing w:val="-6"/>
          <w:sz w:val="44"/>
          <w:szCs w:val="44"/>
        </w:rPr>
        <w:t xml:space="preserve">     </w:t>
      </w:r>
      <w:r>
        <w:rPr>
          <w:rFonts w:ascii="方正小标宋简体" w:eastAsia="方正小标宋简体" w:hint="eastAsia"/>
          <w:spacing w:val="-6"/>
          <w:sz w:val="44"/>
          <w:szCs w:val="44"/>
        </w:rPr>
        <w:t>告</w:t>
      </w:r>
    </w:p>
    <w:p w:rsidR="00563E0A" w:rsidRDefault="00563E0A">
      <w:pPr>
        <w:ind w:firstLineChars="200" w:firstLine="640"/>
        <w:rPr>
          <w:rFonts w:ascii="仿宋_GB2312" w:eastAsia="仿宋_GB2312"/>
          <w:sz w:val="32"/>
          <w:szCs w:val="32"/>
        </w:rPr>
      </w:pPr>
    </w:p>
    <w:p w:rsidR="00563E0A" w:rsidRDefault="00B74ACE" w:rsidP="00F83322">
      <w:pPr>
        <w:ind w:firstLineChars="200" w:firstLine="640"/>
        <w:rPr>
          <w:rFonts w:ascii="仿宋_GB2312" w:eastAsia="仿宋_GB2312"/>
          <w:sz w:val="32"/>
          <w:szCs w:val="32"/>
        </w:rPr>
      </w:pPr>
      <w:r>
        <w:rPr>
          <w:rFonts w:ascii="仿宋_GB2312" w:eastAsia="仿宋_GB2312" w:hint="eastAsia"/>
          <w:sz w:val="32"/>
          <w:szCs w:val="32"/>
        </w:rPr>
        <w:t>为深化兴隆县教育人事制度改革，进一步拓宽选人用人渠道，加强学校管理队伍建设，按照“试点先行、积极稳妥，有序推进”的原则，加快推进中小学校管理队伍聘任制改革工作。</w:t>
      </w:r>
      <w:r w:rsidR="00F83322" w:rsidRPr="00F83322">
        <w:rPr>
          <w:rFonts w:ascii="仿宋_GB2312" w:eastAsia="仿宋_GB2312" w:hint="eastAsia"/>
          <w:sz w:val="32"/>
          <w:szCs w:val="32"/>
        </w:rPr>
        <w:t>经</w:t>
      </w:r>
      <w:r w:rsidR="00F83322">
        <w:rPr>
          <w:rFonts w:ascii="仿宋_GB2312" w:eastAsia="仿宋_GB2312" w:hint="eastAsia"/>
          <w:sz w:val="32"/>
          <w:szCs w:val="32"/>
        </w:rPr>
        <w:t>中共兴隆县委</w:t>
      </w:r>
      <w:r w:rsidR="00F83322" w:rsidRPr="00F83322">
        <w:rPr>
          <w:rFonts w:ascii="仿宋_GB2312" w:eastAsia="仿宋_GB2312" w:hint="eastAsia"/>
          <w:sz w:val="32"/>
          <w:szCs w:val="32"/>
        </w:rPr>
        <w:t>研究决定，202</w:t>
      </w:r>
      <w:r w:rsidR="007D7EDA">
        <w:rPr>
          <w:rFonts w:ascii="仿宋_GB2312" w:eastAsia="仿宋_GB2312" w:hint="eastAsia"/>
          <w:sz w:val="32"/>
          <w:szCs w:val="32"/>
        </w:rPr>
        <w:t>1</w:t>
      </w:r>
      <w:r w:rsidR="00F83322" w:rsidRPr="00F83322">
        <w:rPr>
          <w:rFonts w:ascii="仿宋_GB2312" w:eastAsia="仿宋_GB2312" w:hint="eastAsia"/>
          <w:sz w:val="32"/>
          <w:szCs w:val="32"/>
        </w:rPr>
        <w:t>年面向全市选聘</w:t>
      </w:r>
      <w:r w:rsidR="00F83322">
        <w:rPr>
          <w:rFonts w:ascii="仿宋_GB2312" w:eastAsia="仿宋_GB2312" w:hint="eastAsia"/>
          <w:sz w:val="32"/>
          <w:szCs w:val="32"/>
        </w:rPr>
        <w:t>2</w:t>
      </w:r>
      <w:r w:rsidR="00F83322" w:rsidRPr="00F83322">
        <w:rPr>
          <w:rFonts w:ascii="仿宋_GB2312" w:eastAsia="仿宋_GB2312" w:hint="eastAsia"/>
          <w:sz w:val="32"/>
          <w:szCs w:val="32"/>
        </w:rPr>
        <w:t>名</w:t>
      </w:r>
      <w:r w:rsidR="00F83322">
        <w:rPr>
          <w:rFonts w:ascii="仿宋_GB2312" w:eastAsia="仿宋_GB2312" w:hint="eastAsia"/>
          <w:sz w:val="32"/>
          <w:szCs w:val="32"/>
        </w:rPr>
        <w:t>初中、高中校级管理人员</w:t>
      </w:r>
      <w:r w:rsidR="00F83322" w:rsidRPr="00F83322">
        <w:rPr>
          <w:rFonts w:ascii="仿宋_GB2312" w:eastAsia="仿宋_GB2312" w:hint="eastAsia"/>
          <w:sz w:val="32"/>
          <w:szCs w:val="32"/>
        </w:rPr>
        <w:t>。现将有关事项公告如下：</w:t>
      </w:r>
      <w:r w:rsidR="00F83322">
        <w:rPr>
          <w:rFonts w:ascii="仿宋_GB2312" w:eastAsia="仿宋_GB2312"/>
          <w:sz w:val="32"/>
          <w:szCs w:val="32"/>
        </w:rPr>
        <w:t xml:space="preserve"> </w:t>
      </w:r>
    </w:p>
    <w:p w:rsidR="00563E0A" w:rsidRDefault="00B74ACE">
      <w:pPr>
        <w:ind w:firstLineChars="200" w:firstLine="640"/>
        <w:rPr>
          <w:rFonts w:ascii="黑体" w:eastAsia="黑体" w:hAnsi="黑体"/>
          <w:sz w:val="32"/>
          <w:szCs w:val="32"/>
        </w:rPr>
      </w:pPr>
      <w:r>
        <w:rPr>
          <w:rFonts w:ascii="黑体" w:eastAsia="黑体" w:hAnsi="黑体" w:hint="eastAsia"/>
          <w:sz w:val="32"/>
          <w:szCs w:val="32"/>
        </w:rPr>
        <w:t>一、指导思想</w:t>
      </w:r>
    </w:p>
    <w:p w:rsidR="00563E0A" w:rsidRDefault="00D521C1">
      <w:pPr>
        <w:ind w:firstLineChars="200" w:firstLine="640"/>
        <w:rPr>
          <w:rFonts w:ascii="仿宋_GB2312" w:eastAsia="仿宋_GB2312"/>
          <w:sz w:val="32"/>
          <w:szCs w:val="32"/>
        </w:rPr>
      </w:pPr>
      <w:r>
        <w:rPr>
          <w:rFonts w:ascii="仿宋_GB2312" w:eastAsia="仿宋_GB2312" w:hAnsi="仿宋" w:cs="宋体" w:hint="eastAsia"/>
          <w:sz w:val="32"/>
          <w:szCs w:val="32"/>
        </w:rPr>
        <w:t>以习近平新时代中国特色社会主义思想和在全国教育工作大会及</w:t>
      </w:r>
      <w:r w:rsidR="00B74ACE">
        <w:rPr>
          <w:rFonts w:ascii="仿宋_GB2312" w:eastAsia="仿宋_GB2312" w:hAnsi="仿宋" w:cs="宋体" w:hint="eastAsia"/>
          <w:sz w:val="32"/>
          <w:szCs w:val="32"/>
        </w:rPr>
        <w:t>教育文化卫生体育领域专家代表座谈会</w:t>
      </w:r>
      <w:r>
        <w:rPr>
          <w:rFonts w:ascii="仿宋_GB2312" w:eastAsia="仿宋_GB2312" w:hAnsi="仿宋" w:cs="宋体" w:hint="eastAsia"/>
          <w:sz w:val="32"/>
          <w:szCs w:val="32"/>
        </w:rPr>
        <w:t>上</w:t>
      </w:r>
      <w:r w:rsidR="00B74ACE">
        <w:rPr>
          <w:rFonts w:ascii="仿宋_GB2312" w:eastAsia="仿宋_GB2312" w:hAnsi="仿宋" w:cs="宋体" w:hint="eastAsia"/>
          <w:sz w:val="32"/>
          <w:szCs w:val="32"/>
        </w:rPr>
        <w:t>的讲话精神为指导，</w:t>
      </w:r>
      <w:r w:rsidR="00B74ACE">
        <w:rPr>
          <w:rFonts w:ascii="仿宋_GB2312" w:eastAsia="仿宋_GB2312" w:hint="eastAsia"/>
          <w:sz w:val="32"/>
          <w:szCs w:val="32"/>
        </w:rPr>
        <w:t>进一步优化兴隆县教育管理队伍结构，提高办学治校水平，提升教育教学质量，推动兴隆教育优质、均衡发展，办人民满意的教育。</w:t>
      </w:r>
    </w:p>
    <w:p w:rsidR="00563E0A" w:rsidRDefault="00B74ACE">
      <w:pPr>
        <w:ind w:firstLineChars="200" w:firstLine="640"/>
        <w:rPr>
          <w:rFonts w:ascii="黑体" w:eastAsia="黑体" w:hAnsi="黑体"/>
          <w:sz w:val="32"/>
          <w:szCs w:val="32"/>
        </w:rPr>
      </w:pPr>
      <w:r>
        <w:rPr>
          <w:rFonts w:ascii="黑体" w:eastAsia="黑体" w:hAnsi="黑体" w:hint="eastAsia"/>
          <w:sz w:val="32"/>
          <w:szCs w:val="32"/>
        </w:rPr>
        <w:t>二、选聘岗位</w:t>
      </w:r>
    </w:p>
    <w:p w:rsidR="00563E0A" w:rsidRDefault="00B74ACE" w:rsidP="0007655D">
      <w:pPr>
        <w:ind w:firstLineChars="200" w:firstLine="640"/>
        <w:rPr>
          <w:rFonts w:ascii="仿宋_GB2312" w:eastAsia="仿宋_GB2312"/>
          <w:sz w:val="32"/>
          <w:szCs w:val="32"/>
        </w:rPr>
      </w:pPr>
      <w:r>
        <w:rPr>
          <w:rFonts w:ascii="仿宋_GB2312" w:eastAsia="仿宋_GB2312" w:hint="eastAsia"/>
          <w:sz w:val="32"/>
          <w:szCs w:val="32"/>
        </w:rPr>
        <w:t>选聘初中、高中校级管理人员</w:t>
      </w:r>
      <w:r w:rsidR="0007655D">
        <w:rPr>
          <w:rFonts w:ascii="仿宋_GB2312" w:eastAsia="仿宋_GB2312" w:hint="eastAsia"/>
          <w:sz w:val="32"/>
          <w:szCs w:val="32"/>
        </w:rPr>
        <w:t>2</w:t>
      </w:r>
      <w:r w:rsidR="007D7EDA">
        <w:rPr>
          <w:rFonts w:ascii="仿宋_GB2312" w:eastAsia="仿宋_GB2312" w:hint="eastAsia"/>
          <w:sz w:val="32"/>
          <w:szCs w:val="32"/>
        </w:rPr>
        <w:t>名</w:t>
      </w:r>
      <w:r w:rsidR="0007655D">
        <w:rPr>
          <w:rFonts w:ascii="仿宋_GB2312" w:eastAsia="仿宋_GB2312" w:hint="eastAsia"/>
          <w:sz w:val="32"/>
          <w:szCs w:val="32"/>
        </w:rPr>
        <w:t>：</w:t>
      </w:r>
      <w:r>
        <w:rPr>
          <w:rFonts w:ascii="仿宋_GB2312" w:eastAsia="仿宋_GB2312" w:hint="eastAsia"/>
          <w:sz w:val="32"/>
          <w:szCs w:val="32"/>
        </w:rPr>
        <w:t>兴隆县第一中学常务副校长1</w:t>
      </w:r>
      <w:r w:rsidR="007D7EDA">
        <w:rPr>
          <w:rFonts w:ascii="仿宋_GB2312" w:eastAsia="仿宋_GB2312" w:hint="eastAsia"/>
          <w:sz w:val="32"/>
          <w:szCs w:val="32"/>
        </w:rPr>
        <w:t>名</w:t>
      </w:r>
      <w:r>
        <w:rPr>
          <w:rFonts w:ascii="仿宋_GB2312" w:eastAsia="仿宋_GB2312" w:hint="eastAsia"/>
          <w:sz w:val="32"/>
          <w:szCs w:val="32"/>
        </w:rPr>
        <w:t>；兴隆县第二中学常务副校长1</w:t>
      </w:r>
      <w:r w:rsidR="007D7EDA">
        <w:rPr>
          <w:rFonts w:ascii="仿宋_GB2312" w:eastAsia="仿宋_GB2312" w:hint="eastAsia"/>
          <w:sz w:val="32"/>
          <w:szCs w:val="32"/>
        </w:rPr>
        <w:t>名</w:t>
      </w:r>
      <w:r>
        <w:rPr>
          <w:rFonts w:ascii="仿宋_GB2312" w:eastAsia="仿宋_GB2312" w:hint="eastAsia"/>
          <w:sz w:val="32"/>
          <w:szCs w:val="32"/>
        </w:rPr>
        <w:t>。</w:t>
      </w:r>
    </w:p>
    <w:p w:rsidR="00563E0A" w:rsidRDefault="00B74ACE">
      <w:pPr>
        <w:ind w:firstLineChars="200" w:firstLine="640"/>
        <w:rPr>
          <w:rFonts w:ascii="黑体" w:eastAsia="黑体" w:hAnsi="黑体"/>
          <w:sz w:val="32"/>
          <w:szCs w:val="32"/>
        </w:rPr>
      </w:pPr>
      <w:r>
        <w:rPr>
          <w:rFonts w:ascii="黑体" w:eastAsia="黑体" w:hAnsi="黑体" w:hint="eastAsia"/>
          <w:sz w:val="32"/>
          <w:szCs w:val="32"/>
        </w:rPr>
        <w:t>三、选聘范围</w:t>
      </w:r>
    </w:p>
    <w:p w:rsidR="00563E0A" w:rsidRDefault="00140A81">
      <w:pPr>
        <w:ind w:firstLineChars="200" w:firstLine="640"/>
        <w:rPr>
          <w:rFonts w:ascii="仿宋_GB2312" w:eastAsia="仿宋_GB2312"/>
          <w:sz w:val="32"/>
          <w:szCs w:val="32"/>
        </w:rPr>
      </w:pPr>
      <w:r>
        <w:rPr>
          <w:rFonts w:ascii="仿宋_GB2312" w:eastAsia="仿宋_GB2312" w:hint="eastAsia"/>
          <w:sz w:val="32"/>
          <w:szCs w:val="32"/>
        </w:rPr>
        <w:t>在</w:t>
      </w:r>
      <w:r w:rsidR="00B74ACE">
        <w:rPr>
          <w:rFonts w:ascii="仿宋_GB2312" w:eastAsia="仿宋_GB2312" w:hint="eastAsia"/>
          <w:sz w:val="32"/>
          <w:szCs w:val="32"/>
        </w:rPr>
        <w:t>承德市范围</w:t>
      </w:r>
      <w:r>
        <w:rPr>
          <w:rFonts w:ascii="仿宋_GB2312" w:eastAsia="仿宋_GB2312" w:hint="eastAsia"/>
          <w:sz w:val="32"/>
          <w:szCs w:val="32"/>
        </w:rPr>
        <w:t>内</w:t>
      </w:r>
      <w:r w:rsidR="00B74ACE">
        <w:rPr>
          <w:rFonts w:ascii="仿宋_GB2312" w:eastAsia="仿宋_GB2312" w:hint="eastAsia"/>
          <w:sz w:val="32"/>
          <w:szCs w:val="32"/>
        </w:rPr>
        <w:t>选聘。</w:t>
      </w:r>
    </w:p>
    <w:p w:rsidR="00563E0A" w:rsidRDefault="00B74ACE">
      <w:pPr>
        <w:ind w:firstLineChars="200" w:firstLine="640"/>
        <w:rPr>
          <w:rFonts w:ascii="黑体" w:eastAsia="黑体" w:hAnsi="黑体"/>
          <w:sz w:val="32"/>
          <w:szCs w:val="32"/>
        </w:rPr>
      </w:pPr>
      <w:r>
        <w:rPr>
          <w:rFonts w:ascii="黑体" w:eastAsia="黑体" w:hAnsi="黑体" w:hint="eastAsia"/>
          <w:sz w:val="32"/>
          <w:szCs w:val="32"/>
        </w:rPr>
        <w:t>四、选聘条件</w:t>
      </w:r>
    </w:p>
    <w:p w:rsidR="00563E0A" w:rsidRDefault="00B74ACE">
      <w:pPr>
        <w:ind w:firstLineChars="200" w:firstLine="640"/>
        <w:rPr>
          <w:rFonts w:ascii="楷体_GB2312" w:eastAsia="楷体_GB2312"/>
          <w:sz w:val="32"/>
          <w:szCs w:val="32"/>
        </w:rPr>
      </w:pPr>
      <w:r>
        <w:rPr>
          <w:rFonts w:ascii="楷体_GB2312" w:eastAsia="楷体_GB2312" w:hint="eastAsia"/>
          <w:sz w:val="32"/>
          <w:szCs w:val="32"/>
        </w:rPr>
        <w:t>（一）基本条件</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1.具有较高的思想政治素质，重视政治理论学习，坚持</w:t>
      </w:r>
      <w:r>
        <w:rPr>
          <w:rFonts w:ascii="仿宋_GB2312" w:eastAsia="仿宋_GB2312" w:hint="eastAsia"/>
          <w:sz w:val="32"/>
          <w:szCs w:val="32"/>
        </w:rPr>
        <w:lastRenderedPageBreak/>
        <w:t>马克思主义指导思想，坚定共产主义远大理想和中国特色社会主义共同理想，坚持社会主义办学方向，认真贯彻党的教育方针，忠诚于党和人民的教育事业，牢固树立政治意识、大局意识、核心意识、看齐意识，在思想上政治上行动上同以习近平同志为核心的党中央保持高度一致。</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2.具有胜任岗位职责所必需的专业知识、职业素养和实践经验，熟悉中小学教育工作和相关政策法规，坚持全面实施素质教育的质量观和人才观，了解和掌握中小学生健康成长规律，业界声誉好。</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3.具有较强的教育教学管理和组织协调能力，自觉贯彻执行民主集中制，富有改革创新精神，善于规划学校发展、营造育人文化、领导课程教学、引领教师成长、优化内部管理、调适外部环境。</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4.具有较强的事业心和责任感，爱岗敬业，乐于奉献，淡泊名利，甘为人梯，富有教育情怀，能够全身心投入工作，实绩突出。</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5.具有良好的品行修养，带头践行社会主义核心价值观，</w:t>
      </w:r>
    </w:p>
    <w:p w:rsidR="00563E0A" w:rsidRDefault="00B74ACE">
      <w:pPr>
        <w:rPr>
          <w:rFonts w:ascii="仿宋_GB2312" w:eastAsia="仿宋_GB2312"/>
          <w:sz w:val="32"/>
          <w:szCs w:val="32"/>
        </w:rPr>
      </w:pPr>
      <w:r>
        <w:rPr>
          <w:rFonts w:ascii="仿宋_GB2312" w:eastAsia="仿宋_GB2312" w:hint="eastAsia"/>
          <w:sz w:val="32"/>
          <w:szCs w:val="32"/>
        </w:rPr>
        <w:t>恪守职业道德，立德树人，为人师表，尊师重教，关爱学生，</w:t>
      </w:r>
    </w:p>
    <w:p w:rsidR="00563E0A" w:rsidRDefault="00B74ACE">
      <w:pPr>
        <w:rPr>
          <w:rFonts w:ascii="仿宋_GB2312" w:eastAsia="仿宋_GB2312"/>
          <w:sz w:val="32"/>
          <w:szCs w:val="32"/>
        </w:rPr>
      </w:pPr>
      <w:r>
        <w:rPr>
          <w:rFonts w:ascii="仿宋_GB2312" w:eastAsia="仿宋_GB2312" w:hint="eastAsia"/>
          <w:sz w:val="32"/>
          <w:szCs w:val="32"/>
        </w:rPr>
        <w:t>严于律己，廉洁从业。</w:t>
      </w:r>
    </w:p>
    <w:p w:rsidR="00563E0A" w:rsidRDefault="00B74ACE">
      <w:pPr>
        <w:ind w:firstLineChars="200" w:firstLine="640"/>
        <w:rPr>
          <w:rFonts w:ascii="楷体_GB2312" w:eastAsia="楷体_GB2312"/>
          <w:sz w:val="32"/>
          <w:szCs w:val="32"/>
        </w:rPr>
      </w:pPr>
      <w:r>
        <w:rPr>
          <w:rFonts w:ascii="楷体_GB2312" w:eastAsia="楷体_GB2312" w:hint="eastAsia"/>
          <w:sz w:val="32"/>
          <w:szCs w:val="32"/>
        </w:rPr>
        <w:t>（二）资格条件</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1.参加选聘人员应是在编在岗人员，具有大学本科及以上学历。</w:t>
      </w:r>
    </w:p>
    <w:p w:rsidR="00563E0A" w:rsidRDefault="00B74ACE" w:rsidP="0007655D">
      <w:pPr>
        <w:ind w:firstLineChars="200" w:firstLine="640"/>
        <w:rPr>
          <w:rFonts w:ascii="仿宋_GB2312" w:eastAsia="仿宋_GB2312"/>
          <w:sz w:val="32"/>
          <w:szCs w:val="32"/>
        </w:rPr>
      </w:pPr>
      <w:r>
        <w:rPr>
          <w:rFonts w:ascii="仿宋_GB2312" w:eastAsia="仿宋_GB2312" w:hint="eastAsia"/>
          <w:sz w:val="32"/>
          <w:szCs w:val="32"/>
        </w:rPr>
        <w:lastRenderedPageBreak/>
        <w:t>2.应从事教育教学工作10年以上，并具</w:t>
      </w:r>
      <w:r w:rsidR="0007655D">
        <w:rPr>
          <w:rFonts w:ascii="仿宋_GB2312" w:eastAsia="仿宋_GB2312" w:hint="eastAsia"/>
          <w:sz w:val="32"/>
          <w:szCs w:val="32"/>
        </w:rPr>
        <w:t>有相应及以上学段工作经历，</w:t>
      </w:r>
      <w:r>
        <w:rPr>
          <w:rFonts w:ascii="仿宋_GB2312" w:eastAsia="仿宋_GB2312" w:hint="eastAsia"/>
          <w:sz w:val="32"/>
          <w:szCs w:val="32"/>
        </w:rPr>
        <w:t>任</w:t>
      </w:r>
      <w:r w:rsidR="007D7EDA">
        <w:rPr>
          <w:rFonts w:ascii="仿宋_GB2312" w:eastAsia="仿宋_GB2312" w:hint="eastAsia"/>
          <w:sz w:val="32"/>
          <w:szCs w:val="32"/>
        </w:rPr>
        <w:t>初中</w:t>
      </w:r>
      <w:r>
        <w:rPr>
          <w:rFonts w:ascii="仿宋_GB2312" w:eastAsia="仿宋_GB2312" w:hint="eastAsia"/>
          <w:sz w:val="32"/>
          <w:szCs w:val="32"/>
        </w:rPr>
        <w:t>主任</w:t>
      </w:r>
      <w:r w:rsidR="007D7EDA">
        <w:rPr>
          <w:rFonts w:ascii="仿宋_GB2312" w:eastAsia="仿宋_GB2312" w:hint="eastAsia"/>
          <w:sz w:val="32"/>
          <w:szCs w:val="32"/>
        </w:rPr>
        <w:t>或高中（含职中</w:t>
      </w:r>
      <w:r w:rsidR="004C6B98">
        <w:rPr>
          <w:rFonts w:ascii="仿宋_GB2312" w:eastAsia="仿宋_GB2312" w:hint="eastAsia"/>
          <w:sz w:val="32"/>
          <w:szCs w:val="32"/>
        </w:rPr>
        <w:t>）</w:t>
      </w:r>
      <w:r w:rsidR="007D7EDA">
        <w:rPr>
          <w:rFonts w:ascii="仿宋_GB2312" w:eastAsia="仿宋_GB2312" w:hint="eastAsia"/>
          <w:sz w:val="32"/>
          <w:szCs w:val="32"/>
        </w:rPr>
        <w:t>主任及以上职务并任职1年以上的人员</w:t>
      </w:r>
      <w:r>
        <w:rPr>
          <w:rFonts w:ascii="仿宋_GB2312" w:eastAsia="仿宋_GB2312" w:hint="eastAsia"/>
          <w:sz w:val="32"/>
          <w:szCs w:val="32"/>
        </w:rPr>
        <w:t>。</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3.</w:t>
      </w:r>
      <w:r w:rsidR="00F83322">
        <w:rPr>
          <w:rFonts w:ascii="仿宋_GB2312" w:eastAsia="仿宋_GB2312" w:hint="eastAsia"/>
          <w:sz w:val="32"/>
          <w:szCs w:val="32"/>
        </w:rPr>
        <w:t>具有相应等级</w:t>
      </w:r>
      <w:r w:rsidR="0007655D">
        <w:rPr>
          <w:rFonts w:ascii="仿宋_GB2312" w:eastAsia="仿宋_GB2312" w:hint="eastAsia"/>
          <w:sz w:val="32"/>
          <w:szCs w:val="32"/>
        </w:rPr>
        <w:t>的</w:t>
      </w:r>
      <w:r>
        <w:rPr>
          <w:rFonts w:ascii="仿宋_GB2312" w:eastAsia="仿宋_GB2312" w:hint="eastAsia"/>
          <w:sz w:val="32"/>
          <w:szCs w:val="32"/>
        </w:rPr>
        <w:t>中学教师资格证。</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4.具有中小学一级教师及以上专业技术职务。</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5.遵纪守法，当年内未受党、政纪处分，近</w:t>
      </w:r>
      <w:r w:rsidR="00F83322">
        <w:rPr>
          <w:rFonts w:ascii="仿宋_GB2312" w:eastAsia="仿宋_GB2312" w:hint="eastAsia"/>
          <w:sz w:val="32"/>
          <w:szCs w:val="32"/>
        </w:rPr>
        <w:t>三</w:t>
      </w:r>
      <w:r>
        <w:rPr>
          <w:rFonts w:ascii="仿宋_GB2312" w:eastAsia="仿宋_GB2312" w:hint="eastAsia"/>
          <w:sz w:val="32"/>
          <w:szCs w:val="32"/>
        </w:rPr>
        <w:t>年年度考核为合格及以上等次。正在接受有关部门调查的人员不得报名。</w:t>
      </w:r>
    </w:p>
    <w:p w:rsidR="00563E0A" w:rsidRDefault="00B74ACE" w:rsidP="0007655D">
      <w:pPr>
        <w:ind w:firstLineChars="200" w:firstLine="640"/>
        <w:rPr>
          <w:rFonts w:ascii="仿宋_GB2312" w:eastAsia="仿宋_GB2312"/>
          <w:sz w:val="32"/>
          <w:szCs w:val="32"/>
        </w:rPr>
      </w:pPr>
      <w:r>
        <w:rPr>
          <w:rFonts w:ascii="仿宋_GB2312" w:eastAsia="仿宋_GB2312" w:hint="eastAsia"/>
          <w:sz w:val="32"/>
          <w:szCs w:val="32"/>
        </w:rPr>
        <w:t>6.身体健康，具有正常履职的身体条件，年龄不超40周岁（1981年8月31日后出生）。</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7.符合有关法律法规和行业主管部门规定的其他任职资格要求。</w:t>
      </w:r>
    </w:p>
    <w:p w:rsidR="00563E0A" w:rsidRDefault="00B74ACE">
      <w:pPr>
        <w:ind w:firstLineChars="200" w:firstLine="640"/>
        <w:rPr>
          <w:rFonts w:ascii="黑体" w:eastAsia="黑体" w:hAnsi="黑体"/>
          <w:sz w:val="32"/>
          <w:szCs w:val="32"/>
        </w:rPr>
      </w:pPr>
      <w:r>
        <w:rPr>
          <w:rFonts w:ascii="黑体" w:eastAsia="黑体" w:hAnsi="黑体" w:hint="eastAsia"/>
          <w:sz w:val="32"/>
          <w:szCs w:val="32"/>
        </w:rPr>
        <w:t>五、岗位待遇</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此次公开选聘</w:t>
      </w:r>
      <w:r w:rsidR="00C833A3">
        <w:rPr>
          <w:rFonts w:ascii="仿宋_GB2312" w:eastAsia="仿宋_GB2312" w:hint="eastAsia"/>
          <w:sz w:val="32"/>
          <w:szCs w:val="32"/>
        </w:rPr>
        <w:t>的</w:t>
      </w:r>
      <w:r>
        <w:rPr>
          <w:rFonts w:ascii="仿宋_GB2312" w:eastAsia="仿宋_GB2312" w:hint="eastAsia"/>
          <w:sz w:val="32"/>
          <w:szCs w:val="32"/>
        </w:rPr>
        <w:t>副校长</w:t>
      </w:r>
      <w:r w:rsidR="00D134A7">
        <w:rPr>
          <w:rFonts w:ascii="仿宋_GB2312" w:eastAsia="仿宋_GB2312" w:hint="eastAsia"/>
          <w:sz w:val="32"/>
          <w:szCs w:val="32"/>
        </w:rPr>
        <w:t>享受与学校校长同等</w:t>
      </w:r>
      <w:r w:rsidR="00C833A3">
        <w:rPr>
          <w:rFonts w:ascii="仿宋_GB2312" w:eastAsia="仿宋_GB2312" w:hint="eastAsia"/>
          <w:sz w:val="32"/>
          <w:szCs w:val="32"/>
        </w:rPr>
        <w:t>待遇</w:t>
      </w:r>
      <w:r>
        <w:rPr>
          <w:rFonts w:ascii="仿宋_GB2312" w:eastAsia="仿宋_GB2312" w:hint="eastAsia"/>
          <w:sz w:val="32"/>
          <w:szCs w:val="32"/>
        </w:rPr>
        <w:t>。</w:t>
      </w:r>
    </w:p>
    <w:p w:rsidR="00563E0A" w:rsidRDefault="00B74ACE">
      <w:pPr>
        <w:ind w:firstLineChars="200" w:firstLine="640"/>
        <w:rPr>
          <w:rFonts w:ascii="黑体" w:eastAsia="黑体" w:hAnsi="黑体"/>
          <w:sz w:val="32"/>
          <w:szCs w:val="32"/>
        </w:rPr>
      </w:pPr>
      <w:r>
        <w:rPr>
          <w:rFonts w:ascii="黑体" w:eastAsia="黑体" w:hAnsi="黑体" w:hint="eastAsia"/>
          <w:sz w:val="32"/>
          <w:szCs w:val="32"/>
        </w:rPr>
        <w:t>六、实施程序</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按照发布选聘公告、报名及资格审查、选聘考试（笔试、面试）、体检、组织考察、公示、聘用等步骤进行。</w:t>
      </w:r>
    </w:p>
    <w:p w:rsidR="00563E0A" w:rsidRDefault="00B74ACE">
      <w:pPr>
        <w:ind w:firstLineChars="200" w:firstLine="640"/>
        <w:rPr>
          <w:rFonts w:ascii="楷体_GB2312" w:eastAsia="楷体_GB2312"/>
          <w:sz w:val="32"/>
          <w:szCs w:val="32"/>
        </w:rPr>
      </w:pPr>
      <w:r>
        <w:rPr>
          <w:rFonts w:ascii="楷体_GB2312" w:eastAsia="楷体_GB2312" w:hint="eastAsia"/>
          <w:sz w:val="32"/>
          <w:szCs w:val="32"/>
        </w:rPr>
        <w:t>（一）发布选聘公告</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在</w:t>
      </w:r>
      <w:r w:rsidR="00D521C1">
        <w:rPr>
          <w:rFonts w:ascii="仿宋_GB2312" w:eastAsia="仿宋_GB2312" w:hint="eastAsia"/>
          <w:sz w:val="32"/>
          <w:szCs w:val="32"/>
        </w:rPr>
        <w:t>承德市教育局网站</w:t>
      </w:r>
      <w:r w:rsidR="00F83ACD">
        <w:rPr>
          <w:rFonts w:ascii="仿宋_GB2312" w:eastAsia="仿宋_GB2312" w:hint="eastAsia"/>
          <w:sz w:val="32"/>
          <w:szCs w:val="32"/>
        </w:rPr>
        <w:t>（</w:t>
      </w:r>
      <w:hyperlink r:id="rId8" w:history="1">
        <w:r w:rsidR="00F83ACD" w:rsidRPr="00B74E68">
          <w:rPr>
            <w:rStyle w:val="a9"/>
            <w:rFonts w:ascii="仿宋_GB2312" w:eastAsia="仿宋_GB2312"/>
            <w:sz w:val="32"/>
            <w:szCs w:val="32"/>
          </w:rPr>
          <w:t>http://jyj.chengde.gov.cn/</w:t>
        </w:r>
      </w:hyperlink>
      <w:r w:rsidR="00F83ACD">
        <w:rPr>
          <w:rFonts w:ascii="仿宋_GB2312" w:eastAsia="仿宋_GB2312"/>
          <w:color w:val="0000FF"/>
          <w:sz w:val="32"/>
          <w:szCs w:val="32"/>
        </w:rPr>
        <w:t>）</w:t>
      </w:r>
      <w:r w:rsidR="00F83ACD" w:rsidRPr="00513717">
        <w:rPr>
          <w:rFonts w:ascii="仿宋_GB2312" w:eastAsia="仿宋_GB2312"/>
          <w:sz w:val="32"/>
          <w:szCs w:val="32"/>
        </w:rPr>
        <w:t>和</w:t>
      </w:r>
      <w:r w:rsidRPr="00513717">
        <w:rPr>
          <w:rFonts w:ascii="仿宋_GB2312" w:eastAsia="仿宋_GB2312" w:hint="eastAsia"/>
          <w:sz w:val="32"/>
          <w:szCs w:val="32"/>
        </w:rPr>
        <w:t>兴</w:t>
      </w:r>
      <w:r>
        <w:rPr>
          <w:rFonts w:ascii="仿宋_GB2312" w:eastAsia="仿宋_GB2312" w:hint="eastAsia"/>
          <w:sz w:val="32"/>
          <w:szCs w:val="32"/>
        </w:rPr>
        <w:t>隆县人民政府网站</w:t>
      </w:r>
      <w:r>
        <w:rPr>
          <w:rFonts w:ascii="仿宋_GB2312" w:eastAsia="仿宋_GB2312" w:hAnsi="楷体" w:hint="eastAsia"/>
          <w:sz w:val="32"/>
          <w:szCs w:val="32"/>
        </w:rPr>
        <w:t>(</w:t>
      </w:r>
      <w:r w:rsidR="007B007F">
        <w:rPr>
          <w:rFonts w:ascii="仿宋_GB2312" w:eastAsia="仿宋_GB2312" w:hint="eastAsia"/>
          <w:color w:val="0000FF"/>
          <w:sz w:val="32"/>
          <w:szCs w:val="32"/>
        </w:rPr>
        <w:t>http://www.hbxl.gov.cn/</w:t>
      </w:r>
      <w:r>
        <w:rPr>
          <w:rFonts w:ascii="仿宋_GB2312" w:eastAsia="仿宋_GB2312" w:hAnsi="楷体" w:hint="eastAsia"/>
          <w:sz w:val="32"/>
          <w:szCs w:val="32"/>
        </w:rPr>
        <w:t>)</w:t>
      </w:r>
      <w:r>
        <w:rPr>
          <w:rFonts w:ascii="仿宋_GB2312" w:eastAsia="仿宋_GB2312" w:hint="eastAsia"/>
          <w:sz w:val="32"/>
          <w:szCs w:val="32"/>
        </w:rPr>
        <w:t>公开发布《兴隆县2021年选聘</w:t>
      </w:r>
      <w:r w:rsidR="007B007F">
        <w:rPr>
          <w:rFonts w:ascii="仿宋_GB2312" w:eastAsia="仿宋_GB2312" w:hint="eastAsia"/>
          <w:sz w:val="32"/>
          <w:szCs w:val="32"/>
        </w:rPr>
        <w:t>中</w:t>
      </w:r>
      <w:r>
        <w:rPr>
          <w:rFonts w:ascii="仿宋_GB2312" w:eastAsia="仿宋_GB2312" w:hint="eastAsia"/>
          <w:sz w:val="32"/>
          <w:szCs w:val="32"/>
        </w:rPr>
        <w:t>学管理人员公告》。</w:t>
      </w:r>
    </w:p>
    <w:p w:rsidR="00563E0A" w:rsidRDefault="00B74ACE">
      <w:pPr>
        <w:ind w:firstLineChars="200" w:firstLine="640"/>
        <w:rPr>
          <w:rFonts w:ascii="楷体_GB2312" w:eastAsia="楷体_GB2312"/>
          <w:sz w:val="32"/>
          <w:szCs w:val="32"/>
        </w:rPr>
      </w:pPr>
      <w:r>
        <w:rPr>
          <w:rFonts w:ascii="楷体_GB2312" w:eastAsia="楷体_GB2312" w:hint="eastAsia"/>
          <w:sz w:val="32"/>
          <w:szCs w:val="32"/>
        </w:rPr>
        <w:t>（二）报名及资格审查</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lastRenderedPageBreak/>
        <w:t>1.报名方式：采用现场报名的方式。</w:t>
      </w:r>
    </w:p>
    <w:p w:rsidR="00563E0A" w:rsidRDefault="00B74ACE" w:rsidP="00AA6DA6">
      <w:pPr>
        <w:ind w:firstLineChars="200" w:firstLine="640"/>
        <w:rPr>
          <w:rFonts w:ascii="仿宋_GB2312" w:eastAsia="仿宋_GB2312"/>
          <w:sz w:val="32"/>
          <w:szCs w:val="32"/>
        </w:rPr>
      </w:pPr>
      <w:r>
        <w:rPr>
          <w:rFonts w:ascii="仿宋_GB2312" w:eastAsia="仿宋_GB2312" w:hint="eastAsia"/>
          <w:sz w:val="32"/>
          <w:szCs w:val="32"/>
        </w:rPr>
        <w:t>2.报名时间：2021年8月</w:t>
      </w:r>
      <w:r w:rsidR="0084049F">
        <w:rPr>
          <w:rFonts w:ascii="仿宋_GB2312" w:eastAsia="仿宋_GB2312" w:hint="eastAsia"/>
          <w:sz w:val="32"/>
          <w:szCs w:val="32"/>
        </w:rPr>
        <w:t>2</w:t>
      </w:r>
      <w:r w:rsidR="00654BB9">
        <w:rPr>
          <w:rFonts w:ascii="仿宋_GB2312" w:eastAsia="仿宋_GB2312" w:hint="eastAsia"/>
          <w:sz w:val="32"/>
          <w:szCs w:val="32"/>
        </w:rPr>
        <w:t>6</w:t>
      </w:r>
      <w:r>
        <w:rPr>
          <w:rFonts w:ascii="仿宋_GB2312" w:eastAsia="仿宋_GB2312" w:hint="eastAsia"/>
          <w:sz w:val="32"/>
          <w:szCs w:val="32"/>
        </w:rPr>
        <w:t>日至8月</w:t>
      </w:r>
      <w:r w:rsidR="0084049F">
        <w:rPr>
          <w:rFonts w:ascii="仿宋_GB2312" w:eastAsia="仿宋_GB2312" w:hint="eastAsia"/>
          <w:sz w:val="32"/>
          <w:szCs w:val="32"/>
        </w:rPr>
        <w:t>2</w:t>
      </w:r>
      <w:r w:rsidR="00654BB9">
        <w:rPr>
          <w:rFonts w:ascii="仿宋_GB2312" w:eastAsia="仿宋_GB2312" w:hint="eastAsia"/>
          <w:sz w:val="32"/>
          <w:szCs w:val="32"/>
        </w:rPr>
        <w:t>7</w:t>
      </w:r>
      <w:bookmarkStart w:id="0" w:name="_GoBack"/>
      <w:bookmarkEnd w:id="0"/>
      <w:r>
        <w:rPr>
          <w:rFonts w:ascii="仿宋_GB2312" w:eastAsia="仿宋_GB2312" w:hint="eastAsia"/>
          <w:sz w:val="32"/>
          <w:szCs w:val="32"/>
        </w:rPr>
        <w:t>日报名，每天上午9:00-11:30,下午2:30-5:00</w:t>
      </w:r>
      <w:r w:rsidR="00833080">
        <w:rPr>
          <w:rFonts w:ascii="仿宋_GB2312" w:eastAsia="仿宋_GB2312" w:hint="eastAsia"/>
          <w:sz w:val="32"/>
          <w:szCs w:val="32"/>
        </w:rPr>
        <w:t>。逾期不再接受。疫情防控期间防止人员聚集，</w:t>
      </w:r>
      <w:r>
        <w:rPr>
          <w:rFonts w:ascii="仿宋_GB2312" w:eastAsia="仿宋_GB2312" w:hint="eastAsia"/>
          <w:sz w:val="32"/>
          <w:szCs w:val="32"/>
        </w:rPr>
        <w:t>提前一天电话预约报名，预约电话0314-5052759,否则不予接待。</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3.报名地点：兴隆县教育和体育局人事股313室。</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4.报名材料：报名时需持《兴隆县2021年选聘中学管理人员报名表》一式两份（在公告附件中下载）、一份任期发展规划书，身份证、</w:t>
      </w:r>
      <w:r w:rsidR="00E6744B">
        <w:rPr>
          <w:rFonts w:ascii="仿宋_GB2312" w:eastAsia="仿宋_GB2312" w:hint="eastAsia"/>
          <w:sz w:val="32"/>
          <w:szCs w:val="32"/>
        </w:rPr>
        <w:t>户口本、</w:t>
      </w:r>
      <w:r>
        <w:rPr>
          <w:rFonts w:ascii="仿宋_GB2312" w:eastAsia="仿宋_GB2312" w:hint="eastAsia"/>
          <w:sz w:val="32"/>
          <w:szCs w:val="32"/>
        </w:rPr>
        <w:t>奖励证书、任职文件、年度考核表的原件和复印件，无违法违纪证明、其它证明工作经历和能力的证件原件和复印件等材料。</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5.资格审查：本人现场报名，不接受委托。当场进行资</w:t>
      </w:r>
    </w:p>
    <w:p w:rsidR="00563E0A" w:rsidRDefault="00B74ACE">
      <w:pPr>
        <w:rPr>
          <w:rFonts w:ascii="仿宋_GB2312" w:eastAsia="仿宋_GB2312"/>
          <w:sz w:val="32"/>
          <w:szCs w:val="32"/>
        </w:rPr>
      </w:pPr>
      <w:r>
        <w:rPr>
          <w:rFonts w:ascii="仿宋_GB2312" w:eastAsia="仿宋_GB2312" w:hint="eastAsia"/>
          <w:sz w:val="32"/>
          <w:szCs w:val="32"/>
        </w:rPr>
        <w:t>格审查，符合选聘条件的方可参加选聘报名，报名时需交3张2 寸蓝色背景近期免冠照片。资格审查贯穿全过程，如发现本人提供信息与实际不符或弄虚作假，取消选聘资格。</w:t>
      </w:r>
    </w:p>
    <w:p w:rsidR="00563E0A" w:rsidRDefault="00B74ACE">
      <w:pPr>
        <w:ind w:firstLineChars="200" w:firstLine="640"/>
        <w:rPr>
          <w:rFonts w:ascii="楷体_GB2312" w:eastAsia="楷体_GB2312"/>
          <w:sz w:val="32"/>
          <w:szCs w:val="32"/>
        </w:rPr>
      </w:pPr>
      <w:r>
        <w:rPr>
          <w:rFonts w:ascii="楷体_GB2312" w:eastAsia="楷体_GB2312" w:hint="eastAsia"/>
          <w:sz w:val="32"/>
          <w:szCs w:val="32"/>
        </w:rPr>
        <w:t>（三）选聘考试</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选聘分笔试、面试两项内容，全部采用量化评分的方式进行，每项满分为100分，综合成绩＝笔试分x30%+面试分x70%（保留两位小数，四舍五入）。</w:t>
      </w:r>
    </w:p>
    <w:p w:rsidR="00563E0A" w:rsidRPr="004C6B98" w:rsidRDefault="00B74ACE" w:rsidP="004C6B98">
      <w:pPr>
        <w:ind w:firstLineChars="200" w:firstLine="600"/>
        <w:rPr>
          <w:rFonts w:ascii="仿宋_GB2312" w:eastAsia="仿宋_GB2312"/>
          <w:spacing w:val="-10"/>
          <w:sz w:val="32"/>
          <w:szCs w:val="32"/>
        </w:rPr>
      </w:pPr>
      <w:r w:rsidRPr="004C6B98">
        <w:rPr>
          <w:rFonts w:ascii="仿宋_GB2312" w:eastAsia="仿宋_GB2312" w:hint="eastAsia"/>
          <w:spacing w:val="-10"/>
          <w:sz w:val="32"/>
          <w:szCs w:val="32"/>
        </w:rPr>
        <w:t>1.笔试。采取答卷的方式组织笔试，根据笔试成绩由高到低排序，按选聘岗位1:3的比例</w:t>
      </w:r>
      <w:r w:rsidR="007D7EDA" w:rsidRPr="004C6B98">
        <w:rPr>
          <w:rFonts w:ascii="仿宋_GB2312" w:eastAsia="仿宋_GB2312" w:hint="eastAsia"/>
          <w:spacing w:val="-10"/>
          <w:sz w:val="32"/>
          <w:szCs w:val="32"/>
        </w:rPr>
        <w:t>确定</w:t>
      </w:r>
      <w:r w:rsidRPr="004C6B98">
        <w:rPr>
          <w:rFonts w:ascii="仿宋_GB2312" w:eastAsia="仿宋_GB2312" w:hint="eastAsia"/>
          <w:spacing w:val="-10"/>
          <w:sz w:val="32"/>
          <w:szCs w:val="32"/>
        </w:rPr>
        <w:t>面试人选。进入面试人员名单和成绩在</w:t>
      </w:r>
      <w:r w:rsidR="00513717" w:rsidRPr="004C6B98">
        <w:rPr>
          <w:rFonts w:ascii="仿宋_GB2312" w:eastAsia="仿宋_GB2312" w:hint="eastAsia"/>
          <w:spacing w:val="-10"/>
          <w:sz w:val="32"/>
          <w:szCs w:val="32"/>
        </w:rPr>
        <w:t>承德市教育局网站（</w:t>
      </w:r>
      <w:hyperlink r:id="rId9" w:history="1">
        <w:r w:rsidR="00513717" w:rsidRPr="004C6B98">
          <w:rPr>
            <w:rStyle w:val="a9"/>
            <w:rFonts w:ascii="仿宋_GB2312" w:eastAsia="仿宋_GB2312"/>
            <w:spacing w:val="-10"/>
            <w:sz w:val="32"/>
            <w:szCs w:val="32"/>
          </w:rPr>
          <w:t>http://jyj.chengde.gov.cn/</w:t>
        </w:r>
      </w:hyperlink>
      <w:r w:rsidR="00513717" w:rsidRPr="004C6B98">
        <w:rPr>
          <w:rFonts w:ascii="仿宋_GB2312" w:eastAsia="仿宋_GB2312"/>
          <w:color w:val="0000FF"/>
          <w:spacing w:val="-10"/>
          <w:sz w:val="32"/>
          <w:szCs w:val="32"/>
        </w:rPr>
        <w:t>）</w:t>
      </w:r>
      <w:r w:rsidR="00513717" w:rsidRPr="004C6B98">
        <w:rPr>
          <w:rFonts w:ascii="仿宋_GB2312" w:eastAsia="仿宋_GB2312"/>
          <w:spacing w:val="-10"/>
          <w:sz w:val="32"/>
          <w:szCs w:val="32"/>
        </w:rPr>
        <w:t>和</w:t>
      </w:r>
      <w:r w:rsidRPr="004C6B98">
        <w:rPr>
          <w:rFonts w:ascii="仿宋_GB2312" w:eastAsia="仿宋_GB2312" w:hint="eastAsia"/>
          <w:spacing w:val="-10"/>
          <w:sz w:val="32"/>
          <w:szCs w:val="32"/>
        </w:rPr>
        <w:lastRenderedPageBreak/>
        <w:t>兴隆县人民政府网站</w:t>
      </w:r>
      <w:r w:rsidR="007B1D8C" w:rsidRPr="004C6B98">
        <w:rPr>
          <w:rFonts w:ascii="仿宋_GB2312" w:eastAsia="仿宋_GB2312" w:hAnsi="楷体" w:hint="eastAsia"/>
          <w:spacing w:val="-10"/>
          <w:sz w:val="32"/>
          <w:szCs w:val="32"/>
        </w:rPr>
        <w:t>(</w:t>
      </w:r>
      <w:r w:rsidR="007B1D8C" w:rsidRPr="004C6B98">
        <w:rPr>
          <w:rFonts w:ascii="仿宋_GB2312" w:eastAsia="仿宋_GB2312" w:hint="eastAsia"/>
          <w:color w:val="0000FF"/>
          <w:spacing w:val="-10"/>
          <w:sz w:val="32"/>
          <w:szCs w:val="32"/>
        </w:rPr>
        <w:t>http://www.hbxl.gov.cn/</w:t>
      </w:r>
      <w:r w:rsidR="007B1D8C" w:rsidRPr="004C6B98">
        <w:rPr>
          <w:rFonts w:ascii="仿宋_GB2312" w:eastAsia="仿宋_GB2312" w:hAnsi="楷体" w:hint="eastAsia"/>
          <w:spacing w:val="-10"/>
          <w:sz w:val="32"/>
          <w:szCs w:val="32"/>
        </w:rPr>
        <w:t>)</w:t>
      </w:r>
      <w:r w:rsidRPr="004C6B98">
        <w:rPr>
          <w:rFonts w:ascii="仿宋_GB2312" w:eastAsia="仿宋_GB2312" w:hint="eastAsia"/>
          <w:spacing w:val="-10"/>
          <w:sz w:val="32"/>
          <w:szCs w:val="32"/>
        </w:rPr>
        <w:t>公布。笔试时间、地点另行通知。</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2.</w:t>
      </w:r>
      <w:r w:rsidR="00833080">
        <w:rPr>
          <w:rFonts w:ascii="仿宋_GB2312" w:eastAsia="仿宋_GB2312" w:hint="eastAsia"/>
          <w:sz w:val="32"/>
          <w:szCs w:val="32"/>
        </w:rPr>
        <w:t>面试。采取现场陈述、答辩</w:t>
      </w:r>
      <w:r>
        <w:rPr>
          <w:rFonts w:ascii="仿宋_GB2312" w:eastAsia="仿宋_GB2312" w:hint="eastAsia"/>
          <w:sz w:val="32"/>
          <w:szCs w:val="32"/>
        </w:rPr>
        <w:t>方式，每位参与选聘的人员须以一所选聘学校为例，围绕办学思想、办学理念，提交学校任期发展规划，并进行现场陈述和答辩，时间12分钟，其中陈述时间8分钟和答辩时间4</w:t>
      </w:r>
      <w:r w:rsidR="00833080">
        <w:rPr>
          <w:rFonts w:ascii="仿宋_GB2312" w:eastAsia="仿宋_GB2312" w:hint="eastAsia"/>
          <w:sz w:val="32"/>
          <w:szCs w:val="32"/>
        </w:rPr>
        <w:t>分钟；面试成绩</w:t>
      </w:r>
      <w:r>
        <w:rPr>
          <w:rFonts w:ascii="仿宋_GB2312" w:eastAsia="仿宋_GB2312" w:hint="eastAsia"/>
          <w:sz w:val="32"/>
          <w:szCs w:val="32"/>
        </w:rPr>
        <w:t>在现场公布。面试时间、地点另行通知。</w:t>
      </w:r>
    </w:p>
    <w:p w:rsidR="00563E0A" w:rsidRDefault="007B1D8C">
      <w:pPr>
        <w:ind w:firstLineChars="200" w:firstLine="640"/>
        <w:rPr>
          <w:rFonts w:ascii="仿宋_GB2312" w:eastAsia="仿宋_GB2312"/>
          <w:sz w:val="32"/>
          <w:szCs w:val="32"/>
        </w:rPr>
      </w:pPr>
      <w:r>
        <w:rPr>
          <w:rFonts w:ascii="仿宋_GB2312" w:eastAsia="仿宋_GB2312" w:hint="eastAsia"/>
          <w:sz w:val="32"/>
          <w:szCs w:val="32"/>
        </w:rPr>
        <w:t>3</w:t>
      </w:r>
      <w:r w:rsidR="00B74ACE">
        <w:rPr>
          <w:rFonts w:ascii="仿宋_GB2312" w:eastAsia="仿宋_GB2312" w:hint="eastAsia"/>
          <w:sz w:val="32"/>
          <w:szCs w:val="32"/>
        </w:rPr>
        <w:t>.笔试、面试结束后，根据综合成绩由高到低的顺序，</w:t>
      </w:r>
    </w:p>
    <w:p w:rsidR="00563E0A" w:rsidRDefault="00B74ACE">
      <w:pPr>
        <w:rPr>
          <w:rFonts w:ascii="仿宋_GB2312" w:eastAsia="仿宋_GB2312"/>
          <w:sz w:val="32"/>
          <w:szCs w:val="32"/>
        </w:rPr>
      </w:pPr>
      <w:r>
        <w:rPr>
          <w:rFonts w:ascii="仿宋_GB2312" w:eastAsia="仿宋_GB2312" w:hint="eastAsia"/>
          <w:sz w:val="32"/>
          <w:szCs w:val="32"/>
        </w:rPr>
        <w:t>按选聘职位数确定初选人（如综合成绩并列，以面试成绩高者确定为初选人；面试成绩也并列者，按所获特级教师、名师、教学带头人、骨干教师、教学能手的教学称号确定，层级高者确定为初选人；如条件相同视现任学校规模情况，任规模校职位者确定为初选人；如条件仍相同，年</w:t>
      </w:r>
      <w:r w:rsidR="00513717">
        <w:rPr>
          <w:rFonts w:ascii="仿宋_GB2312" w:eastAsia="仿宋_GB2312" w:hint="eastAsia"/>
          <w:sz w:val="32"/>
          <w:szCs w:val="32"/>
        </w:rPr>
        <w:t>龄小者确定为初选人），进入体检环节，名单在承德市教育局网站（</w:t>
      </w:r>
      <w:hyperlink r:id="rId10" w:history="1">
        <w:r w:rsidR="00513717" w:rsidRPr="00B74E68">
          <w:rPr>
            <w:rStyle w:val="a9"/>
            <w:rFonts w:ascii="仿宋_GB2312" w:eastAsia="仿宋_GB2312"/>
            <w:sz w:val="32"/>
            <w:szCs w:val="32"/>
          </w:rPr>
          <w:t>http://jyj.chengde.gov.cn/</w:t>
        </w:r>
      </w:hyperlink>
      <w:r w:rsidR="00513717">
        <w:rPr>
          <w:rFonts w:ascii="仿宋_GB2312" w:eastAsia="仿宋_GB2312"/>
          <w:color w:val="0000FF"/>
          <w:sz w:val="32"/>
          <w:szCs w:val="32"/>
        </w:rPr>
        <w:t>）</w:t>
      </w:r>
      <w:r w:rsidR="00513717" w:rsidRPr="00513717">
        <w:rPr>
          <w:rFonts w:ascii="仿宋_GB2312" w:eastAsia="仿宋_GB2312"/>
          <w:sz w:val="32"/>
          <w:szCs w:val="32"/>
        </w:rPr>
        <w:t>和</w:t>
      </w:r>
      <w:r>
        <w:rPr>
          <w:rFonts w:ascii="仿宋_GB2312" w:eastAsia="仿宋_GB2312" w:hint="eastAsia"/>
          <w:sz w:val="32"/>
          <w:szCs w:val="32"/>
        </w:rPr>
        <w:t>兴隆县人民政府网站</w:t>
      </w:r>
      <w:r w:rsidR="007B1D8C">
        <w:rPr>
          <w:rFonts w:ascii="仿宋_GB2312" w:eastAsia="仿宋_GB2312" w:hAnsi="楷体" w:hint="eastAsia"/>
          <w:sz w:val="32"/>
          <w:szCs w:val="32"/>
        </w:rPr>
        <w:t>(</w:t>
      </w:r>
      <w:r w:rsidR="007B1D8C">
        <w:rPr>
          <w:rFonts w:ascii="仿宋_GB2312" w:eastAsia="仿宋_GB2312" w:hint="eastAsia"/>
          <w:color w:val="0000FF"/>
          <w:sz w:val="32"/>
          <w:szCs w:val="32"/>
        </w:rPr>
        <w:t>http://www.hbxl.gov.cn/</w:t>
      </w:r>
      <w:r w:rsidR="007B1D8C">
        <w:rPr>
          <w:rFonts w:ascii="仿宋_GB2312" w:eastAsia="仿宋_GB2312" w:hAnsi="楷体" w:hint="eastAsia"/>
          <w:sz w:val="32"/>
          <w:szCs w:val="32"/>
        </w:rPr>
        <w:t>)</w:t>
      </w:r>
      <w:r>
        <w:rPr>
          <w:rFonts w:ascii="仿宋_GB2312" w:eastAsia="仿宋_GB2312" w:hint="eastAsia"/>
          <w:sz w:val="32"/>
          <w:szCs w:val="32"/>
        </w:rPr>
        <w:t>进行公布。</w:t>
      </w:r>
    </w:p>
    <w:p w:rsidR="00563E0A" w:rsidRDefault="00B74ACE">
      <w:pPr>
        <w:ind w:firstLineChars="200" w:firstLine="640"/>
        <w:rPr>
          <w:rFonts w:ascii="楷体_GB2312" w:eastAsia="楷体_GB2312"/>
          <w:sz w:val="32"/>
          <w:szCs w:val="32"/>
        </w:rPr>
      </w:pPr>
      <w:r>
        <w:rPr>
          <w:rFonts w:ascii="楷体_GB2312" w:eastAsia="楷体_GB2312" w:hint="eastAsia"/>
          <w:sz w:val="32"/>
          <w:szCs w:val="32"/>
        </w:rPr>
        <w:t>（四）体检</w:t>
      </w:r>
    </w:p>
    <w:p w:rsidR="00563E0A" w:rsidRDefault="007B1D8C">
      <w:pPr>
        <w:ind w:firstLineChars="200" w:firstLine="640"/>
        <w:rPr>
          <w:rFonts w:ascii="仿宋_GB2312" w:eastAsia="仿宋_GB2312"/>
          <w:sz w:val="32"/>
          <w:szCs w:val="32"/>
        </w:rPr>
      </w:pPr>
      <w:r>
        <w:rPr>
          <w:rFonts w:ascii="仿宋_GB2312" w:eastAsia="仿宋_GB2312" w:hint="eastAsia"/>
          <w:sz w:val="32"/>
          <w:szCs w:val="32"/>
        </w:rPr>
        <w:t>体检工作由兴隆县选聘中</w:t>
      </w:r>
      <w:r w:rsidR="00B74ACE">
        <w:rPr>
          <w:rFonts w:ascii="仿宋_GB2312" w:eastAsia="仿宋_GB2312" w:hint="eastAsia"/>
          <w:sz w:val="32"/>
          <w:szCs w:val="32"/>
        </w:rPr>
        <w:t>学管理人员工作办公室负责组织。体检标准参照现行公务员录用体检通用标准，体检费用由参加体检的初选人员据实支付。体检不合格的，从选聘同一岗位的人员中按综合成绩从高到低的顺序进行递补。</w:t>
      </w:r>
    </w:p>
    <w:p w:rsidR="00563E0A" w:rsidRDefault="00B74ACE">
      <w:pPr>
        <w:ind w:firstLineChars="200" w:firstLine="640"/>
        <w:rPr>
          <w:rFonts w:ascii="楷体_GB2312" w:eastAsia="楷体_GB2312"/>
          <w:sz w:val="32"/>
          <w:szCs w:val="32"/>
        </w:rPr>
      </w:pPr>
      <w:r>
        <w:rPr>
          <w:rFonts w:ascii="楷体_GB2312" w:eastAsia="楷体_GB2312" w:hint="eastAsia"/>
          <w:sz w:val="32"/>
          <w:szCs w:val="32"/>
        </w:rPr>
        <w:t>（五）组织考察</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lastRenderedPageBreak/>
        <w:t>体检合格的，由选聘中学管理人员工作办公室对其进行组织考察，组织考察不合格的，取消初选资格，并从选聘同一岗位的人员</w:t>
      </w:r>
      <w:r w:rsidR="00293648">
        <w:rPr>
          <w:rFonts w:ascii="仿宋_GB2312" w:eastAsia="仿宋_GB2312" w:hint="eastAsia"/>
          <w:sz w:val="32"/>
          <w:szCs w:val="32"/>
        </w:rPr>
        <w:t>中按综合成绩从高到低的顺序进行递补。组织考察后，向兴隆县选聘中</w:t>
      </w:r>
      <w:r>
        <w:rPr>
          <w:rFonts w:ascii="仿宋_GB2312" w:eastAsia="仿宋_GB2312" w:hint="eastAsia"/>
          <w:sz w:val="32"/>
          <w:szCs w:val="32"/>
        </w:rPr>
        <w:t>学管理人员工作领导小组提交拟聘名单。</w:t>
      </w:r>
    </w:p>
    <w:p w:rsidR="00563E0A" w:rsidRDefault="00B74ACE">
      <w:pPr>
        <w:ind w:firstLineChars="200" w:firstLine="640"/>
        <w:rPr>
          <w:rFonts w:ascii="楷体_GB2312" w:eastAsia="楷体_GB2312"/>
          <w:sz w:val="32"/>
          <w:szCs w:val="32"/>
        </w:rPr>
      </w:pPr>
      <w:r>
        <w:rPr>
          <w:rFonts w:ascii="楷体_GB2312" w:eastAsia="楷体_GB2312" w:hint="eastAsia"/>
          <w:sz w:val="32"/>
          <w:szCs w:val="32"/>
        </w:rPr>
        <w:t>（六）公示</w:t>
      </w:r>
    </w:p>
    <w:p w:rsidR="00563E0A" w:rsidRPr="00513717" w:rsidRDefault="007B1D8C" w:rsidP="00513717">
      <w:pPr>
        <w:ind w:firstLineChars="200" w:firstLine="584"/>
        <w:rPr>
          <w:rFonts w:ascii="仿宋_GB2312" w:eastAsia="仿宋_GB2312"/>
          <w:spacing w:val="-14"/>
          <w:sz w:val="32"/>
          <w:szCs w:val="32"/>
        </w:rPr>
      </w:pPr>
      <w:r w:rsidRPr="00513717">
        <w:rPr>
          <w:rFonts w:ascii="仿宋_GB2312" w:eastAsia="仿宋_GB2312" w:hint="eastAsia"/>
          <w:spacing w:val="-14"/>
          <w:sz w:val="32"/>
          <w:szCs w:val="32"/>
        </w:rPr>
        <w:t>经兴隆县选聘中</w:t>
      </w:r>
      <w:r w:rsidR="00513717" w:rsidRPr="00513717">
        <w:rPr>
          <w:rFonts w:ascii="仿宋_GB2312" w:eastAsia="仿宋_GB2312" w:hint="eastAsia"/>
          <w:spacing w:val="-14"/>
          <w:sz w:val="32"/>
          <w:szCs w:val="32"/>
        </w:rPr>
        <w:t>学管理人员工作领导小组批准，确定为拟聘用人选，名单在承德市教育局网站（</w:t>
      </w:r>
      <w:hyperlink r:id="rId11" w:history="1">
        <w:r w:rsidR="00513717" w:rsidRPr="00513717">
          <w:rPr>
            <w:rStyle w:val="a9"/>
            <w:rFonts w:ascii="仿宋_GB2312" w:eastAsia="仿宋_GB2312"/>
            <w:spacing w:val="-14"/>
            <w:sz w:val="32"/>
            <w:szCs w:val="32"/>
          </w:rPr>
          <w:t>http://jyj.chengde.gov.cn/</w:t>
        </w:r>
      </w:hyperlink>
      <w:r w:rsidR="00513717" w:rsidRPr="00513717">
        <w:rPr>
          <w:rFonts w:ascii="仿宋_GB2312" w:eastAsia="仿宋_GB2312"/>
          <w:color w:val="0000FF"/>
          <w:spacing w:val="-14"/>
          <w:sz w:val="32"/>
          <w:szCs w:val="32"/>
        </w:rPr>
        <w:t>）</w:t>
      </w:r>
      <w:r w:rsidR="00513717" w:rsidRPr="00513717">
        <w:rPr>
          <w:rFonts w:ascii="仿宋_GB2312" w:eastAsia="仿宋_GB2312"/>
          <w:spacing w:val="-14"/>
          <w:sz w:val="32"/>
          <w:szCs w:val="32"/>
        </w:rPr>
        <w:t>和</w:t>
      </w:r>
      <w:r w:rsidR="00B74ACE" w:rsidRPr="00513717">
        <w:rPr>
          <w:rFonts w:ascii="仿宋_GB2312" w:eastAsia="仿宋_GB2312" w:hint="eastAsia"/>
          <w:spacing w:val="-14"/>
          <w:sz w:val="32"/>
          <w:szCs w:val="32"/>
        </w:rPr>
        <w:t>兴隆县人民政府网站</w:t>
      </w:r>
      <w:r w:rsidRPr="00513717">
        <w:rPr>
          <w:rFonts w:ascii="仿宋_GB2312" w:eastAsia="仿宋_GB2312" w:hAnsi="楷体" w:hint="eastAsia"/>
          <w:spacing w:val="-14"/>
          <w:sz w:val="32"/>
          <w:szCs w:val="32"/>
        </w:rPr>
        <w:t>(</w:t>
      </w:r>
      <w:r w:rsidRPr="00513717">
        <w:rPr>
          <w:rFonts w:ascii="仿宋_GB2312" w:eastAsia="仿宋_GB2312" w:hint="eastAsia"/>
          <w:color w:val="0000FF"/>
          <w:spacing w:val="-14"/>
          <w:sz w:val="32"/>
          <w:szCs w:val="32"/>
        </w:rPr>
        <w:t>http://www.hbxl.gov.cn/</w:t>
      </w:r>
      <w:r w:rsidRPr="00513717">
        <w:rPr>
          <w:rFonts w:ascii="仿宋_GB2312" w:eastAsia="仿宋_GB2312" w:hAnsi="楷体" w:hint="eastAsia"/>
          <w:spacing w:val="-14"/>
          <w:sz w:val="32"/>
          <w:szCs w:val="32"/>
        </w:rPr>
        <w:t>)</w:t>
      </w:r>
      <w:r w:rsidR="00B74ACE" w:rsidRPr="00513717">
        <w:rPr>
          <w:rFonts w:ascii="仿宋_GB2312" w:eastAsia="仿宋_GB2312" w:hint="eastAsia"/>
          <w:spacing w:val="-14"/>
          <w:sz w:val="32"/>
          <w:szCs w:val="32"/>
        </w:rPr>
        <w:t>公示五个工作日。</w:t>
      </w:r>
    </w:p>
    <w:p w:rsidR="00563E0A" w:rsidRDefault="00B74ACE">
      <w:pPr>
        <w:ind w:firstLineChars="200" w:firstLine="640"/>
        <w:rPr>
          <w:rFonts w:ascii="楷体_GB2312" w:eastAsia="楷体_GB2312"/>
          <w:sz w:val="32"/>
          <w:szCs w:val="32"/>
        </w:rPr>
      </w:pPr>
      <w:r>
        <w:rPr>
          <w:rFonts w:ascii="楷体_GB2312" w:eastAsia="楷体_GB2312" w:hint="eastAsia"/>
          <w:sz w:val="32"/>
          <w:szCs w:val="32"/>
        </w:rPr>
        <w:t>（七）聘用</w:t>
      </w:r>
    </w:p>
    <w:p w:rsidR="00563E0A" w:rsidRDefault="00293648">
      <w:pPr>
        <w:ind w:firstLineChars="200" w:firstLine="640"/>
        <w:rPr>
          <w:rFonts w:ascii="仿宋_GB2312" w:eastAsia="仿宋_GB2312"/>
          <w:sz w:val="32"/>
          <w:szCs w:val="32"/>
        </w:rPr>
      </w:pPr>
      <w:r>
        <w:rPr>
          <w:rFonts w:ascii="仿宋_GB2312" w:eastAsia="仿宋_GB2312" w:hint="eastAsia"/>
          <w:sz w:val="32"/>
          <w:szCs w:val="32"/>
        </w:rPr>
        <w:t>公示期满无异议，经兴隆县选聘中</w:t>
      </w:r>
      <w:r w:rsidR="00B74ACE">
        <w:rPr>
          <w:rFonts w:ascii="仿宋_GB2312" w:eastAsia="仿宋_GB2312" w:hint="eastAsia"/>
          <w:sz w:val="32"/>
          <w:szCs w:val="32"/>
        </w:rPr>
        <w:t>学管理人员工作领导小组批准后聘用，协助其办理相关手续。</w:t>
      </w:r>
    </w:p>
    <w:p w:rsidR="00563E0A" w:rsidRDefault="00B74ACE">
      <w:pPr>
        <w:ind w:firstLineChars="200" w:firstLine="640"/>
        <w:rPr>
          <w:rFonts w:ascii="黑体" w:eastAsia="黑体" w:hAnsi="黑体"/>
          <w:sz w:val="32"/>
          <w:szCs w:val="32"/>
        </w:rPr>
      </w:pPr>
      <w:r>
        <w:rPr>
          <w:rFonts w:ascii="黑体" w:eastAsia="黑体" w:hAnsi="黑体" w:hint="eastAsia"/>
          <w:sz w:val="32"/>
          <w:szCs w:val="32"/>
        </w:rPr>
        <w:t>七、任期及职责</w:t>
      </w:r>
    </w:p>
    <w:p w:rsidR="00563E0A" w:rsidRDefault="00B74ACE">
      <w:pPr>
        <w:ind w:firstLineChars="200" w:firstLine="640"/>
        <w:rPr>
          <w:rFonts w:ascii="仿宋_GB2312" w:eastAsia="仿宋_GB2312"/>
          <w:sz w:val="32"/>
          <w:szCs w:val="32"/>
        </w:rPr>
      </w:pPr>
      <w:r>
        <w:rPr>
          <w:rFonts w:ascii="楷体_GB2312" w:eastAsia="楷体_GB2312" w:hint="eastAsia"/>
          <w:sz w:val="32"/>
          <w:szCs w:val="32"/>
        </w:rPr>
        <w:t>（一）实行试用期制度。</w:t>
      </w:r>
      <w:r>
        <w:rPr>
          <w:rFonts w:ascii="仿宋_GB2312" w:eastAsia="仿宋_GB2312" w:hint="eastAsia"/>
          <w:sz w:val="32"/>
          <w:szCs w:val="32"/>
        </w:rPr>
        <w:t>试用期1年，试用期计入聘期。</w:t>
      </w:r>
    </w:p>
    <w:p w:rsidR="00563E0A" w:rsidRDefault="00B74ACE">
      <w:pPr>
        <w:rPr>
          <w:rFonts w:ascii="仿宋_GB2312" w:eastAsia="仿宋_GB2312"/>
          <w:sz w:val="32"/>
          <w:szCs w:val="32"/>
        </w:rPr>
      </w:pPr>
      <w:r>
        <w:rPr>
          <w:rFonts w:ascii="仿宋_GB2312" w:eastAsia="仿宋_GB2312" w:hint="eastAsia"/>
          <w:sz w:val="32"/>
          <w:szCs w:val="32"/>
        </w:rPr>
        <w:t>试用期满考核合格予以正式聘用，任期6年（含试用期）；考核不合格解除试用职务，安排适当工作。</w:t>
      </w:r>
    </w:p>
    <w:p w:rsidR="007B1D8C" w:rsidRDefault="00B74ACE">
      <w:pPr>
        <w:ind w:firstLineChars="200" w:firstLine="640"/>
        <w:rPr>
          <w:rFonts w:ascii="仿宋_GB2312" w:eastAsia="仿宋_GB2312"/>
          <w:sz w:val="32"/>
          <w:szCs w:val="32"/>
        </w:rPr>
      </w:pPr>
      <w:r>
        <w:rPr>
          <w:rFonts w:ascii="楷体_GB2312" w:eastAsia="楷体_GB2312" w:hint="eastAsia"/>
          <w:sz w:val="32"/>
          <w:szCs w:val="32"/>
        </w:rPr>
        <w:t>（二）实行校长负责制。</w:t>
      </w:r>
      <w:r>
        <w:rPr>
          <w:rFonts w:ascii="仿宋_GB2312" w:eastAsia="仿宋_GB2312" w:hint="eastAsia"/>
          <w:sz w:val="32"/>
          <w:szCs w:val="32"/>
        </w:rPr>
        <w:t>聘任</w:t>
      </w:r>
      <w:r w:rsidR="007B1D8C">
        <w:rPr>
          <w:rFonts w:ascii="仿宋_GB2312" w:eastAsia="仿宋_GB2312" w:hint="eastAsia"/>
          <w:sz w:val="32"/>
          <w:szCs w:val="32"/>
        </w:rPr>
        <w:t>副</w:t>
      </w:r>
      <w:r>
        <w:rPr>
          <w:rFonts w:ascii="仿宋_GB2312" w:eastAsia="仿宋_GB2312" w:hint="eastAsia"/>
          <w:sz w:val="32"/>
          <w:szCs w:val="32"/>
        </w:rPr>
        <w:t>校长</w:t>
      </w:r>
      <w:r w:rsidR="007B1D8C">
        <w:rPr>
          <w:rFonts w:ascii="仿宋_GB2312" w:eastAsia="仿宋_GB2312" w:hint="eastAsia"/>
          <w:sz w:val="32"/>
          <w:szCs w:val="32"/>
        </w:rPr>
        <w:t>协助校长</w:t>
      </w:r>
      <w:r>
        <w:rPr>
          <w:rFonts w:ascii="仿宋_GB2312" w:eastAsia="仿宋_GB2312" w:hint="eastAsia"/>
          <w:sz w:val="32"/>
          <w:szCs w:val="32"/>
        </w:rPr>
        <w:t>全面负责学校各项管理工作，坚持党组织的核心领导，对学校的重大决策、重大人事任免、重大项目安排、大额度资金使用等事项必须在党组织的领导下，集体研究决策。</w:t>
      </w:r>
    </w:p>
    <w:p w:rsidR="00563E0A" w:rsidRDefault="00B74ACE">
      <w:pPr>
        <w:ind w:firstLineChars="200" w:firstLine="640"/>
        <w:rPr>
          <w:rFonts w:ascii="仿宋_GB2312" w:eastAsia="仿宋_GB2312"/>
          <w:sz w:val="32"/>
          <w:szCs w:val="32"/>
        </w:rPr>
      </w:pPr>
      <w:r>
        <w:rPr>
          <w:rFonts w:ascii="楷体_GB2312" w:eastAsia="楷体_GB2312" w:hint="eastAsia"/>
          <w:sz w:val="32"/>
          <w:szCs w:val="32"/>
        </w:rPr>
        <w:t>（三）实行</w:t>
      </w:r>
      <w:r w:rsidR="007B1D8C">
        <w:rPr>
          <w:rFonts w:ascii="楷体_GB2312" w:eastAsia="楷体_GB2312" w:hint="eastAsia"/>
          <w:sz w:val="32"/>
          <w:szCs w:val="32"/>
        </w:rPr>
        <w:t>副</w:t>
      </w:r>
      <w:r>
        <w:rPr>
          <w:rFonts w:ascii="楷体_GB2312" w:eastAsia="楷体_GB2312" w:hint="eastAsia"/>
          <w:sz w:val="32"/>
          <w:szCs w:val="32"/>
        </w:rPr>
        <w:t>校长任期目标责任制。</w:t>
      </w:r>
      <w:r w:rsidR="007B1D8C">
        <w:rPr>
          <w:rFonts w:ascii="仿宋_GB2312" w:eastAsia="仿宋_GB2312" w:hint="eastAsia"/>
          <w:sz w:val="32"/>
          <w:szCs w:val="32"/>
        </w:rPr>
        <w:t>签订</w:t>
      </w:r>
      <w:r>
        <w:rPr>
          <w:rFonts w:ascii="仿宋_GB2312" w:eastAsia="仿宋_GB2312" w:hint="eastAsia"/>
          <w:sz w:val="32"/>
          <w:szCs w:val="32"/>
        </w:rPr>
        <w:t>任期目标责任</w:t>
      </w:r>
      <w:r>
        <w:rPr>
          <w:rFonts w:ascii="仿宋_GB2312" w:eastAsia="仿宋_GB2312" w:hint="eastAsia"/>
          <w:sz w:val="32"/>
          <w:szCs w:val="32"/>
        </w:rPr>
        <w:lastRenderedPageBreak/>
        <w:t>书，分学年度教体局实施督导考核。任职期满后根据教育教学业绩综合考评情况相适安排。</w:t>
      </w:r>
    </w:p>
    <w:p w:rsidR="00563E0A" w:rsidRDefault="00B74ACE">
      <w:pPr>
        <w:ind w:firstLineChars="200" w:firstLine="640"/>
        <w:rPr>
          <w:rFonts w:ascii="黑体" w:eastAsia="黑体" w:hAnsi="黑体"/>
          <w:sz w:val="32"/>
          <w:szCs w:val="32"/>
        </w:rPr>
      </w:pPr>
      <w:r>
        <w:rPr>
          <w:rFonts w:ascii="黑体" w:eastAsia="黑体" w:hAnsi="黑体" w:hint="eastAsia"/>
          <w:sz w:val="32"/>
          <w:szCs w:val="32"/>
        </w:rPr>
        <w:t>八、纪律要求</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严格执行选聘工作纪律，对选聘过程中发生的各类违纪违法行为，一经发现核实，将按有关规定严肃处理。</w:t>
      </w:r>
    </w:p>
    <w:p w:rsidR="00563E0A" w:rsidRDefault="007B1D8C" w:rsidP="007B1D8C">
      <w:pPr>
        <w:ind w:firstLineChars="200" w:firstLine="640"/>
        <w:jc w:val="left"/>
        <w:rPr>
          <w:rFonts w:ascii="仿宋_GB2312" w:eastAsia="仿宋_GB2312"/>
          <w:sz w:val="32"/>
          <w:szCs w:val="32"/>
        </w:rPr>
      </w:pPr>
      <w:r>
        <w:rPr>
          <w:rFonts w:ascii="仿宋_GB2312" w:eastAsia="仿宋_GB2312" w:hint="eastAsia"/>
          <w:sz w:val="32"/>
          <w:szCs w:val="32"/>
        </w:rPr>
        <w:t>本方案由兴隆县选聘中</w:t>
      </w:r>
      <w:r w:rsidR="00B74ACE">
        <w:rPr>
          <w:rFonts w:ascii="仿宋_GB2312" w:eastAsia="仿宋_GB2312" w:hint="eastAsia"/>
          <w:sz w:val="32"/>
          <w:szCs w:val="32"/>
        </w:rPr>
        <w:t>学管理人员工作领导小组负</w:t>
      </w:r>
      <w:r>
        <w:rPr>
          <w:rFonts w:ascii="仿宋_GB2312" w:eastAsia="仿宋_GB2312" w:hint="eastAsia"/>
          <w:sz w:val="32"/>
          <w:szCs w:val="32"/>
        </w:rPr>
        <w:t>责解释。其它未尽事宜，由兴隆县选聘中</w:t>
      </w:r>
      <w:r w:rsidR="00B74ACE">
        <w:rPr>
          <w:rFonts w:ascii="仿宋_GB2312" w:eastAsia="仿宋_GB2312" w:hint="eastAsia"/>
          <w:sz w:val="32"/>
          <w:szCs w:val="32"/>
        </w:rPr>
        <w:t>学管理人员工作领导小组研究决定。</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咨询电话：0314-5052759</w:t>
      </w:r>
    </w:p>
    <w:p w:rsidR="00563E0A" w:rsidRDefault="00B74ACE">
      <w:pPr>
        <w:ind w:firstLineChars="200" w:firstLine="640"/>
        <w:rPr>
          <w:rFonts w:ascii="仿宋_GB2312" w:eastAsia="仿宋_GB2312"/>
          <w:sz w:val="32"/>
          <w:szCs w:val="32"/>
        </w:rPr>
      </w:pPr>
      <w:r>
        <w:rPr>
          <w:rFonts w:ascii="仿宋_GB2312" w:eastAsia="仿宋_GB2312" w:hint="eastAsia"/>
          <w:sz w:val="32"/>
          <w:szCs w:val="32"/>
        </w:rPr>
        <w:t>监督电话：0314-5054350</w:t>
      </w:r>
    </w:p>
    <w:p w:rsidR="00563E0A" w:rsidRDefault="00B74ACE" w:rsidP="00293648">
      <w:pPr>
        <w:ind w:firstLineChars="200" w:firstLine="640"/>
        <w:rPr>
          <w:rFonts w:ascii="仿宋_GB2312" w:eastAsia="仿宋_GB2312"/>
          <w:sz w:val="32"/>
          <w:szCs w:val="32"/>
        </w:rPr>
      </w:pPr>
      <w:r>
        <w:rPr>
          <w:rFonts w:ascii="仿宋_GB2312" w:eastAsia="仿宋_GB2312" w:hint="eastAsia"/>
          <w:sz w:val="32"/>
          <w:szCs w:val="32"/>
        </w:rPr>
        <w:t>附件：兴隆县2021</w:t>
      </w:r>
      <w:r w:rsidR="007B1D8C">
        <w:rPr>
          <w:rFonts w:ascii="仿宋_GB2312" w:eastAsia="仿宋_GB2312" w:hint="eastAsia"/>
          <w:sz w:val="32"/>
          <w:szCs w:val="32"/>
        </w:rPr>
        <w:t>年选聘中</w:t>
      </w:r>
      <w:r>
        <w:rPr>
          <w:rFonts w:ascii="仿宋_GB2312" w:eastAsia="仿宋_GB2312" w:hint="eastAsia"/>
          <w:sz w:val="32"/>
          <w:szCs w:val="32"/>
        </w:rPr>
        <w:t>学管理人员报名表</w:t>
      </w:r>
    </w:p>
    <w:p w:rsidR="00563E0A" w:rsidRDefault="00563E0A">
      <w:pPr>
        <w:ind w:firstLineChars="200" w:firstLine="640"/>
        <w:rPr>
          <w:rFonts w:ascii="仿宋_GB2312" w:eastAsia="仿宋_GB2312"/>
          <w:sz w:val="32"/>
          <w:szCs w:val="32"/>
        </w:rPr>
      </w:pPr>
    </w:p>
    <w:p w:rsidR="00563E0A" w:rsidRDefault="00563E0A">
      <w:pPr>
        <w:ind w:firstLineChars="200" w:firstLine="640"/>
        <w:rPr>
          <w:rFonts w:ascii="仿宋_GB2312" w:eastAsia="仿宋_GB2312"/>
          <w:sz w:val="32"/>
          <w:szCs w:val="32"/>
        </w:rPr>
      </w:pPr>
    </w:p>
    <w:p w:rsidR="00563E0A" w:rsidRDefault="00B74ACE">
      <w:pPr>
        <w:ind w:firstLineChars="1000" w:firstLine="3200"/>
        <w:rPr>
          <w:rFonts w:ascii="仿宋_GB2312" w:eastAsia="仿宋_GB2312"/>
          <w:sz w:val="32"/>
          <w:szCs w:val="32"/>
        </w:rPr>
      </w:pPr>
      <w:r>
        <w:rPr>
          <w:rFonts w:ascii="仿宋_GB2312" w:eastAsia="仿宋_GB2312" w:hint="eastAsia"/>
          <w:sz w:val="32"/>
          <w:szCs w:val="32"/>
        </w:rPr>
        <w:t>2021年8月</w:t>
      </w:r>
      <w:r w:rsidR="00D134A7">
        <w:rPr>
          <w:rFonts w:ascii="仿宋_GB2312" w:eastAsia="仿宋_GB2312" w:hint="eastAsia"/>
          <w:sz w:val="32"/>
          <w:szCs w:val="32"/>
        </w:rPr>
        <w:t>22</w:t>
      </w:r>
      <w:r>
        <w:rPr>
          <w:rFonts w:ascii="仿宋_GB2312" w:eastAsia="仿宋_GB2312" w:hint="eastAsia"/>
          <w:sz w:val="32"/>
          <w:szCs w:val="32"/>
        </w:rPr>
        <w:t>日</w:t>
      </w:r>
    </w:p>
    <w:p w:rsidR="00563E0A" w:rsidRDefault="00563E0A">
      <w:pPr>
        <w:ind w:firstLineChars="1000" w:firstLine="3200"/>
        <w:rPr>
          <w:rFonts w:ascii="仿宋_GB2312" w:eastAsia="仿宋_GB2312"/>
          <w:sz w:val="32"/>
          <w:szCs w:val="32"/>
        </w:rPr>
      </w:pPr>
    </w:p>
    <w:p w:rsidR="00563E0A" w:rsidRDefault="00563E0A">
      <w:pPr>
        <w:ind w:firstLineChars="1000" w:firstLine="3200"/>
        <w:rPr>
          <w:rFonts w:ascii="仿宋_GB2312" w:eastAsia="仿宋_GB2312"/>
          <w:sz w:val="32"/>
          <w:szCs w:val="32"/>
        </w:rPr>
      </w:pPr>
    </w:p>
    <w:p w:rsidR="00563E0A" w:rsidRDefault="00563E0A">
      <w:pPr>
        <w:ind w:firstLineChars="1000" w:firstLine="3200"/>
        <w:rPr>
          <w:rFonts w:ascii="仿宋_GB2312" w:eastAsia="仿宋_GB2312"/>
          <w:sz w:val="32"/>
          <w:szCs w:val="32"/>
        </w:rPr>
      </w:pPr>
    </w:p>
    <w:p w:rsidR="00563E0A" w:rsidRDefault="00563E0A">
      <w:pPr>
        <w:ind w:firstLineChars="1000" w:firstLine="3200"/>
        <w:rPr>
          <w:rFonts w:ascii="仿宋_GB2312" w:eastAsia="仿宋_GB2312"/>
          <w:sz w:val="32"/>
          <w:szCs w:val="32"/>
        </w:rPr>
      </w:pPr>
    </w:p>
    <w:p w:rsidR="00D134A7" w:rsidRDefault="00D134A7">
      <w:pPr>
        <w:ind w:firstLineChars="1000" w:firstLine="3200"/>
        <w:rPr>
          <w:rFonts w:ascii="仿宋_GB2312" w:eastAsia="仿宋_GB2312"/>
          <w:sz w:val="32"/>
          <w:szCs w:val="32"/>
        </w:rPr>
      </w:pPr>
    </w:p>
    <w:p w:rsidR="00D134A7" w:rsidRPr="00D134A7" w:rsidRDefault="00D134A7">
      <w:pPr>
        <w:ind w:firstLineChars="1000" w:firstLine="3200"/>
        <w:rPr>
          <w:rFonts w:ascii="仿宋_GB2312" w:eastAsia="仿宋_GB2312"/>
          <w:sz w:val="32"/>
          <w:szCs w:val="32"/>
        </w:rPr>
      </w:pPr>
    </w:p>
    <w:p w:rsidR="00563E0A" w:rsidRDefault="00563E0A">
      <w:pPr>
        <w:ind w:firstLineChars="1000" w:firstLine="3200"/>
        <w:rPr>
          <w:rFonts w:ascii="仿宋_GB2312" w:eastAsia="仿宋_GB2312"/>
          <w:sz w:val="32"/>
          <w:szCs w:val="32"/>
        </w:rPr>
      </w:pPr>
    </w:p>
    <w:p w:rsidR="00563E0A" w:rsidRDefault="00563E0A">
      <w:pPr>
        <w:ind w:firstLineChars="1000" w:firstLine="3200"/>
        <w:rPr>
          <w:rFonts w:ascii="仿宋_GB2312" w:eastAsia="仿宋_GB2312"/>
          <w:sz w:val="32"/>
          <w:szCs w:val="32"/>
        </w:rPr>
      </w:pPr>
    </w:p>
    <w:p w:rsidR="00293648" w:rsidRDefault="00293648" w:rsidP="00293648">
      <w:pPr>
        <w:tabs>
          <w:tab w:val="left" w:pos="1418"/>
          <w:tab w:val="left" w:pos="1985"/>
        </w:tabs>
        <w:rPr>
          <w:rFonts w:ascii="仿宋_GB2312" w:eastAsia="仿宋_GB2312"/>
          <w:sz w:val="32"/>
          <w:szCs w:val="32"/>
        </w:rPr>
      </w:pPr>
      <w:r>
        <w:rPr>
          <w:rFonts w:ascii="仿宋_GB2312" w:eastAsia="仿宋_GB2312" w:hint="eastAsia"/>
          <w:sz w:val="32"/>
          <w:szCs w:val="32"/>
        </w:rPr>
        <w:lastRenderedPageBreak/>
        <w:t>附件：</w:t>
      </w:r>
    </w:p>
    <w:p w:rsidR="00563E0A" w:rsidRDefault="00B74ACE" w:rsidP="00293648">
      <w:pPr>
        <w:ind w:firstLineChars="100" w:firstLine="440"/>
        <w:rPr>
          <w:rFonts w:ascii="方正小标宋简体" w:eastAsia="方正小标宋简体"/>
          <w:sz w:val="44"/>
          <w:szCs w:val="44"/>
        </w:rPr>
      </w:pPr>
      <w:r>
        <w:rPr>
          <w:rFonts w:ascii="方正小标宋简体" w:eastAsia="方正小标宋简体" w:hint="eastAsia"/>
          <w:sz w:val="44"/>
          <w:szCs w:val="44"/>
        </w:rPr>
        <w:t>兴隆县2021</w:t>
      </w:r>
      <w:r w:rsidR="007B1D8C">
        <w:rPr>
          <w:rFonts w:ascii="方正小标宋简体" w:eastAsia="方正小标宋简体" w:hint="eastAsia"/>
          <w:sz w:val="44"/>
          <w:szCs w:val="44"/>
        </w:rPr>
        <w:t>年选聘中</w:t>
      </w:r>
      <w:r>
        <w:rPr>
          <w:rFonts w:ascii="方正小标宋简体" w:eastAsia="方正小标宋简体" w:hint="eastAsia"/>
          <w:sz w:val="44"/>
          <w:szCs w:val="44"/>
        </w:rPr>
        <w:t>学管理人员报名表</w:t>
      </w:r>
    </w:p>
    <w:p w:rsidR="00563E0A" w:rsidRDefault="00563E0A">
      <w:pPr>
        <w:rPr>
          <w:rFonts w:ascii="方正小标宋简体" w:eastAsia="方正小标宋简体"/>
          <w:sz w:val="10"/>
          <w:szCs w:val="10"/>
        </w:rPr>
      </w:pPr>
    </w:p>
    <w:tbl>
      <w:tblPr>
        <w:tblStyle w:val="a7"/>
        <w:tblW w:w="8739" w:type="dxa"/>
        <w:tblLook w:val="04A0"/>
      </w:tblPr>
      <w:tblGrid>
        <w:gridCol w:w="755"/>
        <w:gridCol w:w="1127"/>
        <w:gridCol w:w="822"/>
        <w:gridCol w:w="683"/>
        <w:gridCol w:w="685"/>
        <w:gridCol w:w="1094"/>
        <w:gridCol w:w="558"/>
        <w:gridCol w:w="754"/>
        <w:gridCol w:w="1834"/>
        <w:gridCol w:w="427"/>
      </w:tblGrid>
      <w:tr w:rsidR="00563E0A">
        <w:trPr>
          <w:gridAfter w:val="1"/>
          <w:wAfter w:w="427" w:type="dxa"/>
          <w:trHeight w:val="539"/>
        </w:trPr>
        <w:tc>
          <w:tcPr>
            <w:tcW w:w="756"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姓名</w:t>
            </w:r>
          </w:p>
        </w:tc>
        <w:tc>
          <w:tcPr>
            <w:tcW w:w="1127" w:type="dxa"/>
            <w:vAlign w:val="center"/>
          </w:tcPr>
          <w:p w:rsidR="00563E0A" w:rsidRDefault="00563E0A">
            <w:pPr>
              <w:jc w:val="center"/>
              <w:rPr>
                <w:rFonts w:asciiTheme="minorEastAsia" w:hAnsiTheme="minorEastAsia"/>
                <w:sz w:val="18"/>
                <w:szCs w:val="18"/>
              </w:rPr>
            </w:pPr>
          </w:p>
        </w:tc>
        <w:tc>
          <w:tcPr>
            <w:tcW w:w="821" w:type="dxa"/>
            <w:vAlign w:val="center"/>
          </w:tcPr>
          <w:p w:rsidR="00563E0A" w:rsidRDefault="00B74ACE">
            <w:pPr>
              <w:jc w:val="center"/>
              <w:rPr>
                <w:rFonts w:asciiTheme="minorEastAsia" w:hAnsiTheme="minorEastAsia"/>
                <w:sz w:val="18"/>
                <w:szCs w:val="18"/>
              </w:rPr>
            </w:pPr>
            <w:r>
              <w:rPr>
                <w:rFonts w:asciiTheme="minorEastAsia" w:hAnsiTheme="minorEastAsia" w:cs="宋体" w:hint="eastAsia"/>
                <w:sz w:val="18"/>
                <w:szCs w:val="18"/>
              </w:rPr>
              <w:t>性别</w:t>
            </w:r>
          </w:p>
        </w:tc>
        <w:tc>
          <w:tcPr>
            <w:tcW w:w="683" w:type="dxa"/>
            <w:vAlign w:val="center"/>
          </w:tcPr>
          <w:p w:rsidR="00563E0A" w:rsidRDefault="00563E0A">
            <w:pPr>
              <w:jc w:val="center"/>
              <w:rPr>
                <w:rFonts w:asciiTheme="minorEastAsia" w:hAnsiTheme="minorEastAsia"/>
                <w:sz w:val="18"/>
                <w:szCs w:val="18"/>
              </w:rPr>
            </w:pPr>
          </w:p>
        </w:tc>
        <w:tc>
          <w:tcPr>
            <w:tcW w:w="684"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出生</w:t>
            </w:r>
          </w:p>
          <w:p w:rsidR="00563E0A" w:rsidRDefault="00B74ACE">
            <w:pPr>
              <w:jc w:val="center"/>
              <w:rPr>
                <w:rFonts w:asciiTheme="minorEastAsia" w:hAnsiTheme="minorEastAsia"/>
                <w:sz w:val="18"/>
                <w:szCs w:val="18"/>
              </w:rPr>
            </w:pPr>
            <w:r>
              <w:rPr>
                <w:rFonts w:asciiTheme="minorEastAsia" w:hAnsiTheme="minorEastAsia" w:hint="eastAsia"/>
                <w:sz w:val="18"/>
                <w:szCs w:val="18"/>
              </w:rPr>
              <w:t>年月</w:t>
            </w:r>
          </w:p>
        </w:tc>
        <w:tc>
          <w:tcPr>
            <w:tcW w:w="1094" w:type="dxa"/>
            <w:vAlign w:val="center"/>
          </w:tcPr>
          <w:p w:rsidR="00563E0A" w:rsidRDefault="00563E0A">
            <w:pPr>
              <w:jc w:val="center"/>
              <w:rPr>
                <w:rFonts w:asciiTheme="minorEastAsia" w:hAnsiTheme="minorEastAsia"/>
                <w:sz w:val="18"/>
                <w:szCs w:val="18"/>
              </w:rPr>
            </w:pPr>
          </w:p>
        </w:tc>
        <w:tc>
          <w:tcPr>
            <w:tcW w:w="558"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民族</w:t>
            </w:r>
          </w:p>
        </w:tc>
        <w:tc>
          <w:tcPr>
            <w:tcW w:w="754" w:type="dxa"/>
            <w:vAlign w:val="center"/>
          </w:tcPr>
          <w:p w:rsidR="00563E0A" w:rsidRDefault="00563E0A">
            <w:pPr>
              <w:jc w:val="center"/>
              <w:rPr>
                <w:rFonts w:asciiTheme="minorEastAsia" w:hAnsiTheme="minorEastAsia"/>
                <w:sz w:val="18"/>
                <w:szCs w:val="18"/>
              </w:rPr>
            </w:pPr>
          </w:p>
        </w:tc>
        <w:tc>
          <w:tcPr>
            <w:tcW w:w="1835" w:type="dxa"/>
            <w:tcBorders>
              <w:bottom w:val="nil"/>
            </w:tcBorders>
            <w:vAlign w:val="center"/>
          </w:tcPr>
          <w:p w:rsidR="00563E0A" w:rsidRDefault="00B74ACE">
            <w:pPr>
              <w:ind w:firstLineChars="200" w:firstLine="360"/>
              <w:rPr>
                <w:rFonts w:asciiTheme="minorEastAsia" w:hAnsiTheme="minorEastAsia"/>
                <w:sz w:val="18"/>
                <w:szCs w:val="18"/>
              </w:rPr>
            </w:pPr>
            <w:r>
              <w:rPr>
                <w:rFonts w:asciiTheme="minorEastAsia" w:hAnsiTheme="minorEastAsia" w:hint="eastAsia"/>
                <w:sz w:val="18"/>
                <w:szCs w:val="18"/>
              </w:rPr>
              <w:t>照片</w:t>
            </w:r>
          </w:p>
        </w:tc>
      </w:tr>
      <w:tr w:rsidR="00563E0A">
        <w:trPr>
          <w:gridAfter w:val="1"/>
          <w:wAfter w:w="425" w:type="dxa"/>
          <w:trHeight w:val="643"/>
        </w:trPr>
        <w:tc>
          <w:tcPr>
            <w:tcW w:w="756"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政治</w:t>
            </w:r>
          </w:p>
          <w:p w:rsidR="00563E0A" w:rsidRDefault="00B74ACE">
            <w:pPr>
              <w:jc w:val="center"/>
              <w:rPr>
                <w:rFonts w:asciiTheme="minorEastAsia" w:hAnsiTheme="minorEastAsia"/>
                <w:sz w:val="18"/>
                <w:szCs w:val="18"/>
              </w:rPr>
            </w:pPr>
            <w:r>
              <w:rPr>
                <w:rFonts w:asciiTheme="minorEastAsia" w:hAnsiTheme="minorEastAsia" w:hint="eastAsia"/>
                <w:sz w:val="18"/>
                <w:szCs w:val="18"/>
              </w:rPr>
              <w:t>面貌</w:t>
            </w:r>
          </w:p>
        </w:tc>
        <w:tc>
          <w:tcPr>
            <w:tcW w:w="1949" w:type="dxa"/>
            <w:gridSpan w:val="2"/>
            <w:vAlign w:val="center"/>
          </w:tcPr>
          <w:p w:rsidR="00563E0A" w:rsidRDefault="00563E0A">
            <w:pPr>
              <w:jc w:val="center"/>
              <w:rPr>
                <w:rFonts w:asciiTheme="minorEastAsia" w:hAnsiTheme="minorEastAsia"/>
                <w:sz w:val="18"/>
                <w:szCs w:val="18"/>
              </w:rPr>
            </w:pPr>
          </w:p>
        </w:tc>
        <w:tc>
          <w:tcPr>
            <w:tcW w:w="1368" w:type="dxa"/>
            <w:gridSpan w:val="2"/>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参加工作时间</w:t>
            </w:r>
          </w:p>
        </w:tc>
        <w:tc>
          <w:tcPr>
            <w:tcW w:w="2406" w:type="dxa"/>
            <w:gridSpan w:val="3"/>
            <w:vAlign w:val="center"/>
          </w:tcPr>
          <w:p w:rsidR="00563E0A" w:rsidRDefault="00563E0A">
            <w:pPr>
              <w:jc w:val="center"/>
              <w:rPr>
                <w:rFonts w:asciiTheme="minorEastAsia" w:hAnsiTheme="minorEastAsia"/>
                <w:sz w:val="18"/>
                <w:szCs w:val="18"/>
              </w:rPr>
            </w:pPr>
          </w:p>
        </w:tc>
        <w:tc>
          <w:tcPr>
            <w:tcW w:w="1835" w:type="dxa"/>
            <w:tcBorders>
              <w:top w:val="nil"/>
              <w:bottom w:val="nil"/>
            </w:tcBorders>
            <w:vAlign w:val="center"/>
          </w:tcPr>
          <w:p w:rsidR="00563E0A" w:rsidRDefault="00563E0A">
            <w:pPr>
              <w:jc w:val="center"/>
              <w:rPr>
                <w:rFonts w:asciiTheme="minorEastAsia" w:hAnsiTheme="minorEastAsia"/>
                <w:sz w:val="18"/>
                <w:szCs w:val="18"/>
              </w:rPr>
            </w:pPr>
          </w:p>
        </w:tc>
      </w:tr>
      <w:tr w:rsidR="00563E0A">
        <w:trPr>
          <w:gridAfter w:val="1"/>
          <w:wAfter w:w="425" w:type="dxa"/>
          <w:trHeight w:val="566"/>
        </w:trPr>
        <w:tc>
          <w:tcPr>
            <w:tcW w:w="756"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专业技术职务</w:t>
            </w:r>
          </w:p>
        </w:tc>
        <w:tc>
          <w:tcPr>
            <w:tcW w:w="1949" w:type="dxa"/>
            <w:gridSpan w:val="2"/>
            <w:vAlign w:val="center"/>
          </w:tcPr>
          <w:p w:rsidR="00563E0A" w:rsidRDefault="00563E0A">
            <w:pPr>
              <w:jc w:val="center"/>
              <w:rPr>
                <w:rFonts w:asciiTheme="minorEastAsia" w:hAnsiTheme="minorEastAsia"/>
                <w:sz w:val="18"/>
                <w:szCs w:val="18"/>
              </w:rPr>
            </w:pPr>
          </w:p>
        </w:tc>
        <w:tc>
          <w:tcPr>
            <w:tcW w:w="1368" w:type="dxa"/>
            <w:gridSpan w:val="2"/>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联系电话</w:t>
            </w:r>
          </w:p>
        </w:tc>
        <w:tc>
          <w:tcPr>
            <w:tcW w:w="2406" w:type="dxa"/>
            <w:gridSpan w:val="3"/>
            <w:vAlign w:val="center"/>
          </w:tcPr>
          <w:p w:rsidR="00563E0A" w:rsidRDefault="00563E0A">
            <w:pPr>
              <w:jc w:val="center"/>
              <w:rPr>
                <w:rFonts w:asciiTheme="minorEastAsia" w:hAnsiTheme="minorEastAsia"/>
                <w:sz w:val="18"/>
                <w:szCs w:val="18"/>
              </w:rPr>
            </w:pPr>
          </w:p>
        </w:tc>
        <w:tc>
          <w:tcPr>
            <w:tcW w:w="1835" w:type="dxa"/>
            <w:tcBorders>
              <w:top w:val="nil"/>
              <w:bottom w:val="nil"/>
            </w:tcBorders>
            <w:vAlign w:val="center"/>
          </w:tcPr>
          <w:p w:rsidR="00563E0A" w:rsidRDefault="00563E0A">
            <w:pPr>
              <w:jc w:val="center"/>
              <w:rPr>
                <w:rFonts w:asciiTheme="minorEastAsia" w:hAnsiTheme="minorEastAsia"/>
                <w:sz w:val="18"/>
                <w:szCs w:val="18"/>
              </w:rPr>
            </w:pPr>
          </w:p>
        </w:tc>
      </w:tr>
      <w:tr w:rsidR="00563E0A">
        <w:trPr>
          <w:gridAfter w:val="1"/>
          <w:wAfter w:w="425" w:type="dxa"/>
          <w:trHeight w:val="664"/>
        </w:trPr>
        <w:tc>
          <w:tcPr>
            <w:tcW w:w="756"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户籍地</w:t>
            </w:r>
          </w:p>
        </w:tc>
        <w:tc>
          <w:tcPr>
            <w:tcW w:w="1949" w:type="dxa"/>
            <w:gridSpan w:val="2"/>
            <w:vAlign w:val="center"/>
          </w:tcPr>
          <w:p w:rsidR="00563E0A" w:rsidRDefault="00563E0A">
            <w:pPr>
              <w:jc w:val="center"/>
              <w:rPr>
                <w:rFonts w:asciiTheme="minorEastAsia" w:hAnsiTheme="minorEastAsia"/>
                <w:sz w:val="18"/>
                <w:szCs w:val="18"/>
              </w:rPr>
            </w:pPr>
          </w:p>
        </w:tc>
        <w:tc>
          <w:tcPr>
            <w:tcW w:w="1368" w:type="dxa"/>
            <w:gridSpan w:val="2"/>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家庭住址</w:t>
            </w:r>
          </w:p>
        </w:tc>
        <w:tc>
          <w:tcPr>
            <w:tcW w:w="2406" w:type="dxa"/>
            <w:gridSpan w:val="3"/>
            <w:vAlign w:val="center"/>
          </w:tcPr>
          <w:p w:rsidR="00563E0A" w:rsidRDefault="00563E0A">
            <w:pPr>
              <w:jc w:val="center"/>
              <w:rPr>
                <w:rFonts w:asciiTheme="minorEastAsia" w:hAnsiTheme="minorEastAsia"/>
                <w:sz w:val="18"/>
                <w:szCs w:val="18"/>
              </w:rPr>
            </w:pPr>
          </w:p>
        </w:tc>
        <w:tc>
          <w:tcPr>
            <w:tcW w:w="1835" w:type="dxa"/>
            <w:tcBorders>
              <w:top w:val="nil"/>
            </w:tcBorders>
            <w:shd w:val="clear" w:color="auto" w:fill="auto"/>
            <w:vAlign w:val="center"/>
          </w:tcPr>
          <w:p w:rsidR="00563E0A" w:rsidRDefault="00563E0A">
            <w:pPr>
              <w:widowControl/>
              <w:rPr>
                <w:rFonts w:asciiTheme="minorEastAsia" w:hAnsiTheme="minorEastAsia"/>
                <w:sz w:val="18"/>
                <w:szCs w:val="18"/>
              </w:rPr>
            </w:pPr>
          </w:p>
        </w:tc>
      </w:tr>
      <w:tr w:rsidR="00563E0A">
        <w:trPr>
          <w:gridAfter w:val="1"/>
          <w:wAfter w:w="427" w:type="dxa"/>
          <w:trHeight w:val="553"/>
        </w:trPr>
        <w:tc>
          <w:tcPr>
            <w:tcW w:w="756"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初始</w:t>
            </w:r>
          </w:p>
          <w:p w:rsidR="00563E0A" w:rsidRDefault="00B74ACE">
            <w:pPr>
              <w:jc w:val="center"/>
              <w:rPr>
                <w:rFonts w:asciiTheme="minorEastAsia" w:hAnsiTheme="minorEastAsia"/>
                <w:sz w:val="18"/>
                <w:szCs w:val="18"/>
              </w:rPr>
            </w:pPr>
            <w:r>
              <w:rPr>
                <w:rFonts w:asciiTheme="minorEastAsia" w:hAnsiTheme="minorEastAsia" w:hint="eastAsia"/>
                <w:sz w:val="18"/>
                <w:szCs w:val="18"/>
              </w:rPr>
              <w:t>学历</w:t>
            </w:r>
          </w:p>
        </w:tc>
        <w:tc>
          <w:tcPr>
            <w:tcW w:w="1127" w:type="dxa"/>
            <w:vAlign w:val="center"/>
          </w:tcPr>
          <w:p w:rsidR="00563E0A" w:rsidRDefault="00563E0A">
            <w:pPr>
              <w:jc w:val="center"/>
              <w:rPr>
                <w:rFonts w:asciiTheme="minorEastAsia" w:hAnsiTheme="minorEastAsia"/>
                <w:sz w:val="18"/>
                <w:szCs w:val="18"/>
              </w:rPr>
            </w:pPr>
          </w:p>
        </w:tc>
        <w:tc>
          <w:tcPr>
            <w:tcW w:w="821"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专业</w:t>
            </w:r>
          </w:p>
        </w:tc>
        <w:tc>
          <w:tcPr>
            <w:tcW w:w="1368" w:type="dxa"/>
            <w:gridSpan w:val="2"/>
            <w:vAlign w:val="center"/>
          </w:tcPr>
          <w:p w:rsidR="00563E0A" w:rsidRDefault="00563E0A">
            <w:pPr>
              <w:jc w:val="center"/>
              <w:rPr>
                <w:rFonts w:asciiTheme="minorEastAsia" w:hAnsiTheme="minorEastAsia"/>
                <w:sz w:val="18"/>
                <w:szCs w:val="18"/>
              </w:rPr>
            </w:pPr>
          </w:p>
        </w:tc>
        <w:tc>
          <w:tcPr>
            <w:tcW w:w="1094"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毕业学校</w:t>
            </w:r>
          </w:p>
        </w:tc>
        <w:tc>
          <w:tcPr>
            <w:tcW w:w="3146" w:type="dxa"/>
            <w:gridSpan w:val="3"/>
            <w:tcBorders>
              <w:right w:val="single" w:sz="4" w:space="0" w:color="auto"/>
            </w:tcBorders>
            <w:vAlign w:val="center"/>
          </w:tcPr>
          <w:p w:rsidR="00563E0A" w:rsidRDefault="00563E0A">
            <w:pPr>
              <w:jc w:val="center"/>
              <w:rPr>
                <w:rFonts w:asciiTheme="minorEastAsia" w:hAnsiTheme="minorEastAsia"/>
                <w:sz w:val="18"/>
                <w:szCs w:val="18"/>
              </w:rPr>
            </w:pPr>
          </w:p>
        </w:tc>
      </w:tr>
      <w:tr w:rsidR="00563E0A">
        <w:trPr>
          <w:gridAfter w:val="1"/>
          <w:wAfter w:w="427" w:type="dxa"/>
          <w:trHeight w:val="478"/>
        </w:trPr>
        <w:tc>
          <w:tcPr>
            <w:tcW w:w="756"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最高</w:t>
            </w:r>
          </w:p>
          <w:p w:rsidR="00563E0A" w:rsidRDefault="00B74ACE">
            <w:pPr>
              <w:jc w:val="center"/>
              <w:rPr>
                <w:rFonts w:asciiTheme="minorEastAsia" w:hAnsiTheme="minorEastAsia"/>
                <w:sz w:val="18"/>
                <w:szCs w:val="18"/>
              </w:rPr>
            </w:pPr>
            <w:r>
              <w:rPr>
                <w:rFonts w:asciiTheme="minorEastAsia" w:hAnsiTheme="minorEastAsia" w:hint="eastAsia"/>
                <w:sz w:val="18"/>
                <w:szCs w:val="18"/>
              </w:rPr>
              <w:t>学历</w:t>
            </w:r>
          </w:p>
        </w:tc>
        <w:tc>
          <w:tcPr>
            <w:tcW w:w="1127" w:type="dxa"/>
            <w:vAlign w:val="center"/>
          </w:tcPr>
          <w:p w:rsidR="00563E0A" w:rsidRDefault="00563E0A">
            <w:pPr>
              <w:jc w:val="center"/>
              <w:rPr>
                <w:rFonts w:asciiTheme="minorEastAsia" w:hAnsiTheme="minorEastAsia"/>
                <w:sz w:val="18"/>
                <w:szCs w:val="18"/>
              </w:rPr>
            </w:pPr>
          </w:p>
        </w:tc>
        <w:tc>
          <w:tcPr>
            <w:tcW w:w="821"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专业</w:t>
            </w:r>
          </w:p>
        </w:tc>
        <w:tc>
          <w:tcPr>
            <w:tcW w:w="1368" w:type="dxa"/>
            <w:gridSpan w:val="2"/>
            <w:vAlign w:val="center"/>
          </w:tcPr>
          <w:p w:rsidR="00563E0A" w:rsidRDefault="00563E0A">
            <w:pPr>
              <w:jc w:val="center"/>
              <w:rPr>
                <w:rFonts w:asciiTheme="minorEastAsia" w:hAnsiTheme="minorEastAsia"/>
                <w:sz w:val="18"/>
                <w:szCs w:val="18"/>
              </w:rPr>
            </w:pPr>
          </w:p>
        </w:tc>
        <w:tc>
          <w:tcPr>
            <w:tcW w:w="1094"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毕业学校</w:t>
            </w:r>
          </w:p>
        </w:tc>
        <w:tc>
          <w:tcPr>
            <w:tcW w:w="3146" w:type="dxa"/>
            <w:gridSpan w:val="3"/>
            <w:vAlign w:val="center"/>
          </w:tcPr>
          <w:p w:rsidR="00563E0A" w:rsidRDefault="00563E0A">
            <w:pPr>
              <w:jc w:val="center"/>
              <w:rPr>
                <w:rFonts w:asciiTheme="minorEastAsia" w:hAnsiTheme="minorEastAsia"/>
                <w:sz w:val="18"/>
                <w:szCs w:val="18"/>
              </w:rPr>
            </w:pPr>
          </w:p>
        </w:tc>
      </w:tr>
      <w:tr w:rsidR="00563E0A">
        <w:trPr>
          <w:gridAfter w:val="1"/>
          <w:wAfter w:w="427" w:type="dxa"/>
          <w:trHeight w:val="559"/>
        </w:trPr>
        <w:tc>
          <w:tcPr>
            <w:tcW w:w="756"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教师资格等级</w:t>
            </w:r>
          </w:p>
        </w:tc>
        <w:tc>
          <w:tcPr>
            <w:tcW w:w="1127" w:type="dxa"/>
            <w:vAlign w:val="center"/>
          </w:tcPr>
          <w:p w:rsidR="00563E0A" w:rsidRDefault="00563E0A">
            <w:pPr>
              <w:jc w:val="center"/>
              <w:rPr>
                <w:rFonts w:asciiTheme="minorEastAsia" w:hAnsiTheme="minorEastAsia"/>
                <w:sz w:val="18"/>
                <w:szCs w:val="18"/>
              </w:rPr>
            </w:pPr>
          </w:p>
        </w:tc>
        <w:tc>
          <w:tcPr>
            <w:tcW w:w="821"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学科</w:t>
            </w:r>
          </w:p>
        </w:tc>
        <w:tc>
          <w:tcPr>
            <w:tcW w:w="1368" w:type="dxa"/>
            <w:gridSpan w:val="2"/>
            <w:vAlign w:val="center"/>
          </w:tcPr>
          <w:p w:rsidR="00563E0A" w:rsidRDefault="00563E0A">
            <w:pPr>
              <w:jc w:val="center"/>
              <w:rPr>
                <w:rFonts w:asciiTheme="minorEastAsia" w:hAnsiTheme="minorEastAsia"/>
                <w:sz w:val="18"/>
                <w:szCs w:val="18"/>
              </w:rPr>
            </w:pPr>
          </w:p>
        </w:tc>
        <w:tc>
          <w:tcPr>
            <w:tcW w:w="1094"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编号</w:t>
            </w:r>
          </w:p>
        </w:tc>
        <w:tc>
          <w:tcPr>
            <w:tcW w:w="3146" w:type="dxa"/>
            <w:gridSpan w:val="3"/>
            <w:vAlign w:val="center"/>
          </w:tcPr>
          <w:p w:rsidR="00563E0A" w:rsidRDefault="00563E0A">
            <w:pPr>
              <w:jc w:val="center"/>
              <w:rPr>
                <w:rFonts w:asciiTheme="minorEastAsia" w:hAnsiTheme="minorEastAsia"/>
                <w:sz w:val="18"/>
                <w:szCs w:val="18"/>
              </w:rPr>
            </w:pPr>
          </w:p>
        </w:tc>
      </w:tr>
      <w:tr w:rsidR="00563E0A">
        <w:trPr>
          <w:gridAfter w:val="1"/>
          <w:wAfter w:w="427" w:type="dxa"/>
          <w:trHeight w:val="657"/>
        </w:trPr>
        <w:tc>
          <w:tcPr>
            <w:tcW w:w="756"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现工作单位</w:t>
            </w:r>
          </w:p>
        </w:tc>
        <w:tc>
          <w:tcPr>
            <w:tcW w:w="1127" w:type="dxa"/>
            <w:vAlign w:val="center"/>
          </w:tcPr>
          <w:p w:rsidR="00563E0A" w:rsidRDefault="00563E0A">
            <w:pPr>
              <w:jc w:val="center"/>
              <w:rPr>
                <w:rFonts w:asciiTheme="minorEastAsia" w:hAnsiTheme="minorEastAsia"/>
                <w:sz w:val="18"/>
                <w:szCs w:val="18"/>
              </w:rPr>
            </w:pPr>
          </w:p>
        </w:tc>
        <w:tc>
          <w:tcPr>
            <w:tcW w:w="821" w:type="dxa"/>
            <w:vAlign w:val="center"/>
          </w:tcPr>
          <w:p w:rsidR="00563E0A" w:rsidRDefault="00563E0A">
            <w:pPr>
              <w:jc w:val="center"/>
              <w:rPr>
                <w:rFonts w:asciiTheme="minorEastAsia" w:hAnsiTheme="minorEastAsia"/>
                <w:sz w:val="18"/>
                <w:szCs w:val="18"/>
              </w:rPr>
            </w:pPr>
          </w:p>
        </w:tc>
        <w:tc>
          <w:tcPr>
            <w:tcW w:w="1368" w:type="dxa"/>
            <w:gridSpan w:val="2"/>
            <w:vAlign w:val="center"/>
          </w:tcPr>
          <w:p w:rsidR="00563E0A" w:rsidRDefault="00563E0A">
            <w:pPr>
              <w:jc w:val="center"/>
              <w:rPr>
                <w:rFonts w:asciiTheme="minorEastAsia" w:hAnsiTheme="minorEastAsia"/>
                <w:sz w:val="18"/>
                <w:szCs w:val="18"/>
              </w:rPr>
            </w:pPr>
          </w:p>
        </w:tc>
        <w:tc>
          <w:tcPr>
            <w:tcW w:w="1094"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学校规模</w:t>
            </w:r>
          </w:p>
        </w:tc>
        <w:tc>
          <w:tcPr>
            <w:tcW w:w="3146" w:type="dxa"/>
            <w:gridSpan w:val="3"/>
            <w:vAlign w:val="center"/>
          </w:tcPr>
          <w:p w:rsidR="00563E0A" w:rsidRDefault="00563E0A">
            <w:pPr>
              <w:jc w:val="center"/>
              <w:rPr>
                <w:rFonts w:asciiTheme="minorEastAsia" w:hAnsiTheme="minorEastAsia"/>
                <w:sz w:val="18"/>
                <w:szCs w:val="18"/>
              </w:rPr>
            </w:pPr>
          </w:p>
        </w:tc>
      </w:tr>
      <w:tr w:rsidR="00563E0A">
        <w:trPr>
          <w:gridAfter w:val="1"/>
          <w:wAfter w:w="427" w:type="dxa"/>
          <w:trHeight w:val="602"/>
        </w:trPr>
        <w:tc>
          <w:tcPr>
            <w:tcW w:w="756"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现任</w:t>
            </w:r>
          </w:p>
          <w:p w:rsidR="00563E0A" w:rsidRDefault="00B74ACE">
            <w:pPr>
              <w:jc w:val="center"/>
              <w:rPr>
                <w:rFonts w:asciiTheme="minorEastAsia" w:hAnsiTheme="minorEastAsia"/>
                <w:sz w:val="18"/>
                <w:szCs w:val="18"/>
              </w:rPr>
            </w:pPr>
            <w:r>
              <w:rPr>
                <w:rFonts w:asciiTheme="minorEastAsia" w:hAnsiTheme="minorEastAsia" w:hint="eastAsia"/>
                <w:sz w:val="18"/>
                <w:szCs w:val="18"/>
              </w:rPr>
              <w:t>职务</w:t>
            </w:r>
          </w:p>
        </w:tc>
        <w:tc>
          <w:tcPr>
            <w:tcW w:w="1127" w:type="dxa"/>
            <w:vAlign w:val="center"/>
          </w:tcPr>
          <w:p w:rsidR="00563E0A" w:rsidRDefault="00563E0A">
            <w:pPr>
              <w:jc w:val="center"/>
              <w:rPr>
                <w:rFonts w:asciiTheme="minorEastAsia" w:hAnsiTheme="minorEastAsia"/>
                <w:sz w:val="18"/>
                <w:szCs w:val="18"/>
              </w:rPr>
            </w:pPr>
          </w:p>
        </w:tc>
        <w:tc>
          <w:tcPr>
            <w:tcW w:w="821" w:type="dxa"/>
            <w:vAlign w:val="center"/>
          </w:tcPr>
          <w:p w:rsidR="00563E0A" w:rsidRDefault="00563E0A">
            <w:pPr>
              <w:jc w:val="center"/>
              <w:rPr>
                <w:rFonts w:asciiTheme="minorEastAsia" w:hAnsiTheme="minorEastAsia"/>
                <w:sz w:val="18"/>
                <w:szCs w:val="18"/>
              </w:rPr>
            </w:pPr>
          </w:p>
        </w:tc>
        <w:tc>
          <w:tcPr>
            <w:tcW w:w="1368" w:type="dxa"/>
            <w:gridSpan w:val="2"/>
            <w:vAlign w:val="center"/>
          </w:tcPr>
          <w:p w:rsidR="00563E0A" w:rsidRDefault="00563E0A">
            <w:pPr>
              <w:jc w:val="center"/>
              <w:rPr>
                <w:rFonts w:asciiTheme="minorEastAsia" w:hAnsiTheme="minorEastAsia"/>
                <w:sz w:val="18"/>
                <w:szCs w:val="18"/>
              </w:rPr>
            </w:pPr>
          </w:p>
        </w:tc>
        <w:tc>
          <w:tcPr>
            <w:tcW w:w="1094"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任职时间</w:t>
            </w:r>
          </w:p>
        </w:tc>
        <w:tc>
          <w:tcPr>
            <w:tcW w:w="3146" w:type="dxa"/>
            <w:gridSpan w:val="3"/>
            <w:vAlign w:val="center"/>
          </w:tcPr>
          <w:p w:rsidR="00563E0A" w:rsidRDefault="00563E0A">
            <w:pPr>
              <w:jc w:val="center"/>
              <w:rPr>
                <w:rFonts w:asciiTheme="minorEastAsia" w:hAnsiTheme="minorEastAsia"/>
                <w:sz w:val="18"/>
                <w:szCs w:val="18"/>
              </w:rPr>
            </w:pPr>
          </w:p>
        </w:tc>
      </w:tr>
      <w:tr w:rsidR="00563E0A">
        <w:trPr>
          <w:gridAfter w:val="1"/>
          <w:wAfter w:w="426" w:type="dxa"/>
          <w:trHeight w:val="487"/>
        </w:trPr>
        <w:tc>
          <w:tcPr>
            <w:tcW w:w="756"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年度考核等级</w:t>
            </w:r>
          </w:p>
        </w:tc>
        <w:tc>
          <w:tcPr>
            <w:tcW w:w="1127"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2017</w:t>
            </w:r>
          </w:p>
        </w:tc>
        <w:tc>
          <w:tcPr>
            <w:tcW w:w="821" w:type="dxa"/>
            <w:vAlign w:val="center"/>
          </w:tcPr>
          <w:p w:rsidR="00563E0A" w:rsidRDefault="00563E0A">
            <w:pPr>
              <w:jc w:val="center"/>
              <w:rPr>
                <w:rFonts w:asciiTheme="minorEastAsia" w:hAnsiTheme="minorEastAsia"/>
                <w:sz w:val="18"/>
                <w:szCs w:val="18"/>
              </w:rPr>
            </w:pPr>
          </w:p>
        </w:tc>
        <w:tc>
          <w:tcPr>
            <w:tcW w:w="1368" w:type="dxa"/>
            <w:gridSpan w:val="2"/>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2018</w:t>
            </w:r>
          </w:p>
        </w:tc>
        <w:tc>
          <w:tcPr>
            <w:tcW w:w="1094" w:type="dxa"/>
            <w:vAlign w:val="center"/>
          </w:tcPr>
          <w:p w:rsidR="00563E0A" w:rsidRDefault="00563E0A">
            <w:pPr>
              <w:jc w:val="center"/>
              <w:rPr>
                <w:rFonts w:asciiTheme="minorEastAsia" w:hAnsiTheme="minorEastAsia"/>
                <w:sz w:val="18"/>
                <w:szCs w:val="18"/>
              </w:rPr>
            </w:pPr>
          </w:p>
        </w:tc>
        <w:tc>
          <w:tcPr>
            <w:tcW w:w="1312" w:type="dxa"/>
            <w:gridSpan w:val="2"/>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2019</w:t>
            </w:r>
          </w:p>
        </w:tc>
        <w:tc>
          <w:tcPr>
            <w:tcW w:w="1835" w:type="dxa"/>
            <w:vAlign w:val="center"/>
          </w:tcPr>
          <w:p w:rsidR="00563E0A" w:rsidRDefault="00563E0A">
            <w:pPr>
              <w:jc w:val="center"/>
              <w:rPr>
                <w:rFonts w:asciiTheme="minorEastAsia" w:hAnsiTheme="minorEastAsia"/>
                <w:sz w:val="18"/>
                <w:szCs w:val="18"/>
              </w:rPr>
            </w:pPr>
          </w:p>
        </w:tc>
      </w:tr>
      <w:tr w:rsidR="00563E0A">
        <w:trPr>
          <w:trHeight w:val="586"/>
        </w:trPr>
        <w:tc>
          <w:tcPr>
            <w:tcW w:w="756"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选聘</w:t>
            </w:r>
          </w:p>
          <w:p w:rsidR="00563E0A" w:rsidRDefault="00B74ACE">
            <w:pPr>
              <w:jc w:val="center"/>
              <w:rPr>
                <w:rFonts w:asciiTheme="minorEastAsia" w:hAnsiTheme="minorEastAsia"/>
                <w:sz w:val="18"/>
                <w:szCs w:val="18"/>
              </w:rPr>
            </w:pPr>
            <w:r>
              <w:rPr>
                <w:rFonts w:asciiTheme="minorEastAsia" w:hAnsiTheme="minorEastAsia" w:hint="eastAsia"/>
                <w:sz w:val="18"/>
                <w:szCs w:val="18"/>
              </w:rPr>
              <w:t>学校</w:t>
            </w:r>
          </w:p>
        </w:tc>
        <w:tc>
          <w:tcPr>
            <w:tcW w:w="1949" w:type="dxa"/>
            <w:gridSpan w:val="2"/>
            <w:vAlign w:val="center"/>
          </w:tcPr>
          <w:p w:rsidR="00563E0A" w:rsidRDefault="00563E0A">
            <w:pPr>
              <w:jc w:val="center"/>
              <w:rPr>
                <w:rFonts w:asciiTheme="minorEastAsia" w:hAnsiTheme="minorEastAsia"/>
                <w:sz w:val="18"/>
                <w:szCs w:val="18"/>
              </w:rPr>
            </w:pPr>
          </w:p>
        </w:tc>
        <w:tc>
          <w:tcPr>
            <w:tcW w:w="1368" w:type="dxa"/>
            <w:gridSpan w:val="2"/>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选聘职位</w:t>
            </w:r>
          </w:p>
        </w:tc>
        <w:tc>
          <w:tcPr>
            <w:tcW w:w="4241" w:type="dxa"/>
            <w:gridSpan w:val="4"/>
            <w:tcBorders>
              <w:top w:val="nil"/>
              <w:bottom w:val="nil"/>
              <w:right w:val="nil"/>
            </w:tcBorders>
            <w:vAlign w:val="center"/>
          </w:tcPr>
          <w:p w:rsidR="00563E0A" w:rsidRDefault="00563E0A">
            <w:pPr>
              <w:jc w:val="center"/>
              <w:rPr>
                <w:rFonts w:asciiTheme="minorEastAsia" w:hAnsiTheme="minorEastAsia"/>
                <w:sz w:val="18"/>
                <w:szCs w:val="18"/>
              </w:rPr>
            </w:pPr>
          </w:p>
        </w:tc>
        <w:tc>
          <w:tcPr>
            <w:tcW w:w="425" w:type="dxa"/>
            <w:tcBorders>
              <w:top w:val="nil"/>
              <w:bottom w:val="nil"/>
              <w:right w:val="nil"/>
            </w:tcBorders>
          </w:tcPr>
          <w:p w:rsidR="00563E0A" w:rsidRDefault="00563E0A">
            <w:pPr>
              <w:jc w:val="center"/>
              <w:rPr>
                <w:rFonts w:asciiTheme="minorEastAsia" w:hAnsiTheme="minorEastAsia"/>
                <w:sz w:val="18"/>
                <w:szCs w:val="18"/>
              </w:rPr>
            </w:pPr>
          </w:p>
        </w:tc>
      </w:tr>
      <w:tr w:rsidR="00563E0A">
        <w:trPr>
          <w:gridAfter w:val="1"/>
          <w:wAfter w:w="425" w:type="dxa"/>
          <w:trHeight w:val="509"/>
        </w:trPr>
        <w:tc>
          <w:tcPr>
            <w:tcW w:w="756"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爱好 特长</w:t>
            </w:r>
          </w:p>
        </w:tc>
        <w:tc>
          <w:tcPr>
            <w:tcW w:w="1949" w:type="dxa"/>
            <w:gridSpan w:val="2"/>
            <w:vAlign w:val="center"/>
          </w:tcPr>
          <w:p w:rsidR="00563E0A" w:rsidRDefault="00563E0A">
            <w:pPr>
              <w:jc w:val="center"/>
              <w:rPr>
                <w:rFonts w:asciiTheme="minorEastAsia" w:hAnsiTheme="minorEastAsia"/>
                <w:sz w:val="18"/>
                <w:szCs w:val="18"/>
              </w:rPr>
            </w:pPr>
          </w:p>
        </w:tc>
        <w:tc>
          <w:tcPr>
            <w:tcW w:w="1368" w:type="dxa"/>
            <w:gridSpan w:val="2"/>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健康状况</w:t>
            </w:r>
          </w:p>
        </w:tc>
        <w:tc>
          <w:tcPr>
            <w:tcW w:w="1094" w:type="dxa"/>
            <w:vAlign w:val="center"/>
          </w:tcPr>
          <w:p w:rsidR="00563E0A" w:rsidRDefault="00563E0A">
            <w:pPr>
              <w:jc w:val="center"/>
              <w:rPr>
                <w:rFonts w:asciiTheme="minorEastAsia" w:hAnsiTheme="minorEastAsia"/>
                <w:sz w:val="18"/>
                <w:szCs w:val="18"/>
              </w:rPr>
            </w:pPr>
          </w:p>
        </w:tc>
        <w:tc>
          <w:tcPr>
            <w:tcW w:w="1312" w:type="dxa"/>
            <w:gridSpan w:val="2"/>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是否服从调剂</w:t>
            </w:r>
          </w:p>
        </w:tc>
        <w:tc>
          <w:tcPr>
            <w:tcW w:w="1835" w:type="dxa"/>
            <w:vAlign w:val="center"/>
          </w:tcPr>
          <w:p w:rsidR="00563E0A" w:rsidRDefault="00563E0A">
            <w:pPr>
              <w:jc w:val="center"/>
              <w:rPr>
                <w:rFonts w:asciiTheme="minorEastAsia" w:hAnsiTheme="minorEastAsia"/>
                <w:sz w:val="18"/>
                <w:szCs w:val="18"/>
              </w:rPr>
            </w:pPr>
          </w:p>
        </w:tc>
      </w:tr>
      <w:tr w:rsidR="00563E0A">
        <w:trPr>
          <w:gridAfter w:val="1"/>
          <w:wAfter w:w="426" w:type="dxa"/>
          <w:trHeight w:val="256"/>
        </w:trPr>
        <w:tc>
          <w:tcPr>
            <w:tcW w:w="756" w:type="dxa"/>
            <w:vMerge w:val="restart"/>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家庭主要成员</w:t>
            </w:r>
          </w:p>
        </w:tc>
        <w:tc>
          <w:tcPr>
            <w:tcW w:w="1949" w:type="dxa"/>
            <w:gridSpan w:val="2"/>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关系</w:t>
            </w:r>
          </w:p>
        </w:tc>
        <w:tc>
          <w:tcPr>
            <w:tcW w:w="1368" w:type="dxa"/>
            <w:gridSpan w:val="2"/>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姓名</w:t>
            </w:r>
          </w:p>
        </w:tc>
        <w:tc>
          <w:tcPr>
            <w:tcW w:w="1094"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职业</w:t>
            </w:r>
          </w:p>
        </w:tc>
        <w:tc>
          <w:tcPr>
            <w:tcW w:w="3146" w:type="dxa"/>
            <w:gridSpan w:val="3"/>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工作单位及职务</w:t>
            </w:r>
          </w:p>
        </w:tc>
      </w:tr>
      <w:tr w:rsidR="00563E0A">
        <w:trPr>
          <w:gridAfter w:val="1"/>
          <w:wAfter w:w="426" w:type="dxa"/>
          <w:trHeight w:val="544"/>
        </w:trPr>
        <w:tc>
          <w:tcPr>
            <w:tcW w:w="756" w:type="dxa"/>
            <w:vMerge/>
            <w:vAlign w:val="center"/>
          </w:tcPr>
          <w:p w:rsidR="00563E0A" w:rsidRDefault="00563E0A">
            <w:pPr>
              <w:jc w:val="center"/>
              <w:rPr>
                <w:rFonts w:asciiTheme="minorEastAsia" w:hAnsiTheme="minorEastAsia"/>
                <w:sz w:val="18"/>
                <w:szCs w:val="18"/>
              </w:rPr>
            </w:pPr>
          </w:p>
        </w:tc>
        <w:tc>
          <w:tcPr>
            <w:tcW w:w="1949" w:type="dxa"/>
            <w:gridSpan w:val="2"/>
            <w:vAlign w:val="center"/>
          </w:tcPr>
          <w:p w:rsidR="00563E0A" w:rsidRDefault="00563E0A">
            <w:pPr>
              <w:jc w:val="center"/>
              <w:rPr>
                <w:rFonts w:asciiTheme="minorEastAsia" w:hAnsiTheme="minorEastAsia"/>
                <w:sz w:val="18"/>
                <w:szCs w:val="18"/>
              </w:rPr>
            </w:pPr>
          </w:p>
        </w:tc>
        <w:tc>
          <w:tcPr>
            <w:tcW w:w="1368" w:type="dxa"/>
            <w:gridSpan w:val="2"/>
            <w:vAlign w:val="center"/>
          </w:tcPr>
          <w:p w:rsidR="00563E0A" w:rsidRDefault="00563E0A">
            <w:pPr>
              <w:jc w:val="center"/>
              <w:rPr>
                <w:rFonts w:asciiTheme="minorEastAsia" w:hAnsiTheme="minorEastAsia"/>
                <w:sz w:val="18"/>
                <w:szCs w:val="18"/>
              </w:rPr>
            </w:pPr>
          </w:p>
        </w:tc>
        <w:tc>
          <w:tcPr>
            <w:tcW w:w="1094" w:type="dxa"/>
            <w:vAlign w:val="center"/>
          </w:tcPr>
          <w:p w:rsidR="00563E0A" w:rsidRDefault="00563E0A">
            <w:pPr>
              <w:jc w:val="center"/>
              <w:rPr>
                <w:rFonts w:asciiTheme="minorEastAsia" w:hAnsiTheme="minorEastAsia"/>
                <w:sz w:val="18"/>
                <w:szCs w:val="18"/>
              </w:rPr>
            </w:pPr>
          </w:p>
        </w:tc>
        <w:tc>
          <w:tcPr>
            <w:tcW w:w="3146" w:type="dxa"/>
            <w:gridSpan w:val="3"/>
            <w:vAlign w:val="center"/>
          </w:tcPr>
          <w:p w:rsidR="00563E0A" w:rsidRDefault="00563E0A">
            <w:pPr>
              <w:jc w:val="center"/>
              <w:rPr>
                <w:rFonts w:asciiTheme="minorEastAsia" w:hAnsiTheme="minorEastAsia"/>
                <w:sz w:val="18"/>
                <w:szCs w:val="18"/>
              </w:rPr>
            </w:pPr>
          </w:p>
        </w:tc>
      </w:tr>
      <w:tr w:rsidR="00563E0A">
        <w:trPr>
          <w:gridAfter w:val="1"/>
          <w:wAfter w:w="426" w:type="dxa"/>
          <w:trHeight w:val="517"/>
        </w:trPr>
        <w:tc>
          <w:tcPr>
            <w:tcW w:w="756" w:type="dxa"/>
            <w:vMerge/>
            <w:vAlign w:val="center"/>
          </w:tcPr>
          <w:p w:rsidR="00563E0A" w:rsidRDefault="00563E0A">
            <w:pPr>
              <w:jc w:val="center"/>
              <w:rPr>
                <w:rFonts w:asciiTheme="minorEastAsia" w:hAnsiTheme="minorEastAsia"/>
                <w:sz w:val="18"/>
                <w:szCs w:val="18"/>
              </w:rPr>
            </w:pPr>
          </w:p>
        </w:tc>
        <w:tc>
          <w:tcPr>
            <w:tcW w:w="1949" w:type="dxa"/>
            <w:gridSpan w:val="2"/>
            <w:vAlign w:val="center"/>
          </w:tcPr>
          <w:p w:rsidR="00563E0A" w:rsidRDefault="00563E0A">
            <w:pPr>
              <w:jc w:val="center"/>
              <w:rPr>
                <w:rFonts w:asciiTheme="minorEastAsia" w:hAnsiTheme="minorEastAsia"/>
                <w:sz w:val="18"/>
                <w:szCs w:val="18"/>
              </w:rPr>
            </w:pPr>
          </w:p>
        </w:tc>
        <w:tc>
          <w:tcPr>
            <w:tcW w:w="1368" w:type="dxa"/>
            <w:gridSpan w:val="2"/>
            <w:vAlign w:val="center"/>
          </w:tcPr>
          <w:p w:rsidR="00563E0A" w:rsidRDefault="00563E0A">
            <w:pPr>
              <w:jc w:val="center"/>
              <w:rPr>
                <w:rFonts w:asciiTheme="minorEastAsia" w:hAnsiTheme="minorEastAsia"/>
                <w:sz w:val="18"/>
                <w:szCs w:val="18"/>
              </w:rPr>
            </w:pPr>
          </w:p>
        </w:tc>
        <w:tc>
          <w:tcPr>
            <w:tcW w:w="1094" w:type="dxa"/>
            <w:vAlign w:val="center"/>
          </w:tcPr>
          <w:p w:rsidR="00563E0A" w:rsidRDefault="00563E0A">
            <w:pPr>
              <w:jc w:val="center"/>
              <w:rPr>
                <w:rFonts w:asciiTheme="minorEastAsia" w:hAnsiTheme="minorEastAsia"/>
                <w:sz w:val="18"/>
                <w:szCs w:val="18"/>
              </w:rPr>
            </w:pPr>
          </w:p>
        </w:tc>
        <w:tc>
          <w:tcPr>
            <w:tcW w:w="3146" w:type="dxa"/>
            <w:gridSpan w:val="3"/>
            <w:vAlign w:val="center"/>
          </w:tcPr>
          <w:p w:rsidR="00563E0A" w:rsidRDefault="00563E0A">
            <w:pPr>
              <w:jc w:val="center"/>
              <w:rPr>
                <w:rFonts w:asciiTheme="minorEastAsia" w:hAnsiTheme="minorEastAsia"/>
                <w:sz w:val="18"/>
                <w:szCs w:val="18"/>
              </w:rPr>
            </w:pPr>
          </w:p>
        </w:tc>
      </w:tr>
      <w:tr w:rsidR="00563E0A">
        <w:trPr>
          <w:gridAfter w:val="1"/>
          <w:wAfter w:w="426" w:type="dxa"/>
          <w:trHeight w:val="523"/>
        </w:trPr>
        <w:tc>
          <w:tcPr>
            <w:tcW w:w="756" w:type="dxa"/>
            <w:vMerge/>
            <w:vAlign w:val="center"/>
          </w:tcPr>
          <w:p w:rsidR="00563E0A" w:rsidRDefault="00563E0A">
            <w:pPr>
              <w:jc w:val="center"/>
              <w:rPr>
                <w:rFonts w:asciiTheme="minorEastAsia" w:hAnsiTheme="minorEastAsia"/>
                <w:sz w:val="18"/>
                <w:szCs w:val="18"/>
              </w:rPr>
            </w:pPr>
          </w:p>
        </w:tc>
        <w:tc>
          <w:tcPr>
            <w:tcW w:w="1949" w:type="dxa"/>
            <w:gridSpan w:val="2"/>
            <w:vAlign w:val="center"/>
          </w:tcPr>
          <w:p w:rsidR="00563E0A" w:rsidRDefault="00563E0A">
            <w:pPr>
              <w:jc w:val="center"/>
              <w:rPr>
                <w:rFonts w:asciiTheme="minorEastAsia" w:hAnsiTheme="minorEastAsia"/>
                <w:sz w:val="18"/>
                <w:szCs w:val="18"/>
              </w:rPr>
            </w:pPr>
          </w:p>
        </w:tc>
        <w:tc>
          <w:tcPr>
            <w:tcW w:w="1368" w:type="dxa"/>
            <w:gridSpan w:val="2"/>
            <w:vAlign w:val="center"/>
          </w:tcPr>
          <w:p w:rsidR="00563E0A" w:rsidRDefault="00563E0A">
            <w:pPr>
              <w:jc w:val="center"/>
              <w:rPr>
                <w:rFonts w:asciiTheme="minorEastAsia" w:hAnsiTheme="minorEastAsia"/>
                <w:sz w:val="18"/>
                <w:szCs w:val="18"/>
              </w:rPr>
            </w:pPr>
          </w:p>
        </w:tc>
        <w:tc>
          <w:tcPr>
            <w:tcW w:w="1094" w:type="dxa"/>
            <w:vAlign w:val="center"/>
          </w:tcPr>
          <w:p w:rsidR="00563E0A" w:rsidRDefault="00563E0A">
            <w:pPr>
              <w:jc w:val="center"/>
              <w:rPr>
                <w:rFonts w:asciiTheme="minorEastAsia" w:hAnsiTheme="minorEastAsia"/>
                <w:sz w:val="18"/>
                <w:szCs w:val="18"/>
              </w:rPr>
            </w:pPr>
          </w:p>
        </w:tc>
        <w:tc>
          <w:tcPr>
            <w:tcW w:w="3146" w:type="dxa"/>
            <w:gridSpan w:val="3"/>
            <w:vAlign w:val="center"/>
          </w:tcPr>
          <w:p w:rsidR="00563E0A" w:rsidRDefault="00563E0A">
            <w:pPr>
              <w:jc w:val="center"/>
              <w:rPr>
                <w:rFonts w:asciiTheme="minorEastAsia" w:hAnsiTheme="minorEastAsia"/>
                <w:sz w:val="18"/>
                <w:szCs w:val="18"/>
              </w:rPr>
            </w:pPr>
          </w:p>
        </w:tc>
      </w:tr>
      <w:tr w:rsidR="00563E0A">
        <w:trPr>
          <w:gridAfter w:val="1"/>
          <w:wAfter w:w="426" w:type="dxa"/>
          <w:trHeight w:val="523"/>
        </w:trPr>
        <w:tc>
          <w:tcPr>
            <w:tcW w:w="756" w:type="dxa"/>
            <w:vMerge/>
            <w:vAlign w:val="center"/>
          </w:tcPr>
          <w:p w:rsidR="00563E0A" w:rsidRDefault="00563E0A">
            <w:pPr>
              <w:jc w:val="center"/>
              <w:rPr>
                <w:rFonts w:asciiTheme="minorEastAsia" w:hAnsiTheme="minorEastAsia"/>
                <w:sz w:val="18"/>
                <w:szCs w:val="18"/>
              </w:rPr>
            </w:pPr>
          </w:p>
        </w:tc>
        <w:tc>
          <w:tcPr>
            <w:tcW w:w="1949" w:type="dxa"/>
            <w:gridSpan w:val="2"/>
            <w:vAlign w:val="center"/>
          </w:tcPr>
          <w:p w:rsidR="00563E0A" w:rsidRDefault="00563E0A">
            <w:pPr>
              <w:jc w:val="center"/>
              <w:rPr>
                <w:rFonts w:asciiTheme="minorEastAsia" w:hAnsiTheme="minorEastAsia"/>
                <w:sz w:val="18"/>
                <w:szCs w:val="18"/>
              </w:rPr>
            </w:pPr>
          </w:p>
        </w:tc>
        <w:tc>
          <w:tcPr>
            <w:tcW w:w="1368" w:type="dxa"/>
            <w:gridSpan w:val="2"/>
            <w:vAlign w:val="center"/>
          </w:tcPr>
          <w:p w:rsidR="00563E0A" w:rsidRDefault="00563E0A">
            <w:pPr>
              <w:jc w:val="center"/>
              <w:rPr>
                <w:rFonts w:asciiTheme="minorEastAsia" w:hAnsiTheme="minorEastAsia"/>
                <w:sz w:val="18"/>
                <w:szCs w:val="18"/>
              </w:rPr>
            </w:pPr>
          </w:p>
        </w:tc>
        <w:tc>
          <w:tcPr>
            <w:tcW w:w="1094" w:type="dxa"/>
            <w:vAlign w:val="center"/>
          </w:tcPr>
          <w:p w:rsidR="00563E0A" w:rsidRDefault="00563E0A">
            <w:pPr>
              <w:jc w:val="center"/>
              <w:rPr>
                <w:rFonts w:asciiTheme="minorEastAsia" w:hAnsiTheme="minorEastAsia"/>
                <w:sz w:val="18"/>
                <w:szCs w:val="18"/>
              </w:rPr>
            </w:pPr>
          </w:p>
        </w:tc>
        <w:tc>
          <w:tcPr>
            <w:tcW w:w="3146" w:type="dxa"/>
            <w:gridSpan w:val="3"/>
            <w:vAlign w:val="center"/>
          </w:tcPr>
          <w:p w:rsidR="00563E0A" w:rsidRDefault="00563E0A">
            <w:pPr>
              <w:jc w:val="center"/>
              <w:rPr>
                <w:rFonts w:asciiTheme="minorEastAsia" w:hAnsiTheme="minorEastAsia"/>
                <w:sz w:val="18"/>
                <w:szCs w:val="18"/>
              </w:rPr>
            </w:pPr>
          </w:p>
        </w:tc>
      </w:tr>
      <w:tr w:rsidR="00563E0A">
        <w:trPr>
          <w:gridAfter w:val="1"/>
          <w:wAfter w:w="426" w:type="dxa"/>
          <w:trHeight w:val="523"/>
        </w:trPr>
        <w:tc>
          <w:tcPr>
            <w:tcW w:w="756" w:type="dxa"/>
            <w:vMerge/>
          </w:tcPr>
          <w:p w:rsidR="00563E0A" w:rsidRDefault="00563E0A">
            <w:pPr>
              <w:jc w:val="center"/>
              <w:rPr>
                <w:rFonts w:asciiTheme="minorEastAsia" w:hAnsiTheme="minorEastAsia"/>
                <w:sz w:val="18"/>
                <w:szCs w:val="18"/>
              </w:rPr>
            </w:pPr>
          </w:p>
        </w:tc>
        <w:tc>
          <w:tcPr>
            <w:tcW w:w="1949" w:type="dxa"/>
            <w:gridSpan w:val="2"/>
          </w:tcPr>
          <w:p w:rsidR="00563E0A" w:rsidRDefault="00563E0A">
            <w:pPr>
              <w:jc w:val="center"/>
              <w:rPr>
                <w:rFonts w:asciiTheme="minorEastAsia" w:hAnsiTheme="minorEastAsia"/>
                <w:sz w:val="18"/>
                <w:szCs w:val="18"/>
              </w:rPr>
            </w:pPr>
          </w:p>
        </w:tc>
        <w:tc>
          <w:tcPr>
            <w:tcW w:w="1368" w:type="dxa"/>
            <w:gridSpan w:val="2"/>
          </w:tcPr>
          <w:p w:rsidR="00563E0A" w:rsidRDefault="00563E0A">
            <w:pPr>
              <w:jc w:val="center"/>
              <w:rPr>
                <w:rFonts w:asciiTheme="minorEastAsia" w:hAnsiTheme="minorEastAsia"/>
                <w:sz w:val="18"/>
                <w:szCs w:val="18"/>
              </w:rPr>
            </w:pPr>
          </w:p>
        </w:tc>
        <w:tc>
          <w:tcPr>
            <w:tcW w:w="1094" w:type="dxa"/>
          </w:tcPr>
          <w:p w:rsidR="00563E0A" w:rsidRDefault="00563E0A">
            <w:pPr>
              <w:jc w:val="center"/>
              <w:rPr>
                <w:rFonts w:asciiTheme="minorEastAsia" w:hAnsiTheme="minorEastAsia"/>
                <w:sz w:val="18"/>
                <w:szCs w:val="18"/>
              </w:rPr>
            </w:pPr>
          </w:p>
        </w:tc>
        <w:tc>
          <w:tcPr>
            <w:tcW w:w="3146" w:type="dxa"/>
            <w:gridSpan w:val="3"/>
          </w:tcPr>
          <w:p w:rsidR="00563E0A" w:rsidRDefault="00563E0A">
            <w:pPr>
              <w:jc w:val="center"/>
              <w:rPr>
                <w:rFonts w:asciiTheme="minorEastAsia" w:hAnsiTheme="minorEastAsia"/>
                <w:sz w:val="18"/>
                <w:szCs w:val="18"/>
              </w:rPr>
            </w:pPr>
          </w:p>
        </w:tc>
      </w:tr>
    </w:tbl>
    <w:p w:rsidR="00563E0A" w:rsidRDefault="00563E0A">
      <w:pPr>
        <w:jc w:val="center"/>
        <w:rPr>
          <w:rFonts w:asciiTheme="minorEastAsia" w:hAnsiTheme="minorEastAsia"/>
          <w:sz w:val="18"/>
          <w:szCs w:val="18"/>
        </w:rPr>
      </w:pPr>
    </w:p>
    <w:tbl>
      <w:tblPr>
        <w:tblStyle w:val="a7"/>
        <w:tblW w:w="8783" w:type="dxa"/>
        <w:tblLook w:val="04A0"/>
      </w:tblPr>
      <w:tblGrid>
        <w:gridCol w:w="1123"/>
        <w:gridCol w:w="7660"/>
      </w:tblGrid>
      <w:tr w:rsidR="00563E0A">
        <w:trPr>
          <w:trHeight w:val="4158"/>
        </w:trPr>
        <w:tc>
          <w:tcPr>
            <w:tcW w:w="1123"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学习经历及工作简历（注明所任职务情况）</w:t>
            </w:r>
          </w:p>
        </w:tc>
        <w:tc>
          <w:tcPr>
            <w:tcW w:w="7660" w:type="dxa"/>
            <w:vAlign w:val="center"/>
          </w:tcPr>
          <w:p w:rsidR="00563E0A" w:rsidRDefault="00563E0A">
            <w:pPr>
              <w:jc w:val="center"/>
              <w:rPr>
                <w:rFonts w:asciiTheme="minorEastAsia" w:hAnsiTheme="minorEastAsia"/>
                <w:sz w:val="32"/>
                <w:szCs w:val="32"/>
              </w:rPr>
            </w:pPr>
          </w:p>
        </w:tc>
      </w:tr>
      <w:tr w:rsidR="00563E0A" w:rsidTr="007B1D8C">
        <w:trPr>
          <w:trHeight w:val="4717"/>
        </w:trPr>
        <w:tc>
          <w:tcPr>
            <w:tcW w:w="1123" w:type="dxa"/>
            <w:vAlign w:val="center"/>
          </w:tcPr>
          <w:p w:rsidR="00563E0A" w:rsidRDefault="00B74ACE">
            <w:pPr>
              <w:jc w:val="center"/>
              <w:rPr>
                <w:rFonts w:asciiTheme="minorEastAsia" w:hAnsiTheme="minorEastAsia"/>
                <w:sz w:val="18"/>
                <w:szCs w:val="18"/>
              </w:rPr>
            </w:pPr>
            <w:r>
              <w:rPr>
                <w:rFonts w:asciiTheme="minorEastAsia" w:hAnsiTheme="minorEastAsia" w:hint="eastAsia"/>
                <w:sz w:val="18"/>
                <w:szCs w:val="18"/>
              </w:rPr>
              <w:t>主要业绩和荣誉</w:t>
            </w:r>
          </w:p>
        </w:tc>
        <w:tc>
          <w:tcPr>
            <w:tcW w:w="7660" w:type="dxa"/>
            <w:vAlign w:val="center"/>
          </w:tcPr>
          <w:p w:rsidR="00563E0A" w:rsidRDefault="00563E0A">
            <w:pPr>
              <w:jc w:val="center"/>
              <w:rPr>
                <w:rFonts w:asciiTheme="minorEastAsia" w:hAnsiTheme="minorEastAsia"/>
                <w:sz w:val="32"/>
                <w:szCs w:val="32"/>
              </w:rPr>
            </w:pPr>
          </w:p>
        </w:tc>
      </w:tr>
      <w:tr w:rsidR="00563E0A">
        <w:trPr>
          <w:trHeight w:val="1538"/>
        </w:trPr>
        <w:tc>
          <w:tcPr>
            <w:tcW w:w="8783" w:type="dxa"/>
            <w:gridSpan w:val="2"/>
            <w:vAlign w:val="center"/>
          </w:tcPr>
          <w:p w:rsidR="00563E0A" w:rsidRDefault="00B74ACE">
            <w:pPr>
              <w:rPr>
                <w:rFonts w:asciiTheme="minorEastAsia" w:hAnsiTheme="minorEastAsia" w:cs="宋体"/>
                <w:sz w:val="18"/>
                <w:szCs w:val="18"/>
              </w:rPr>
            </w:pPr>
            <w:r>
              <w:rPr>
                <w:rFonts w:asciiTheme="minorEastAsia" w:hAnsiTheme="minorEastAsia" w:hint="eastAsia"/>
                <w:sz w:val="18"/>
                <w:szCs w:val="18"/>
              </w:rPr>
              <w:t>诚信声明：本人</w:t>
            </w:r>
            <w:r>
              <w:rPr>
                <w:rFonts w:asciiTheme="minorEastAsia" w:hAnsiTheme="minorEastAsia" w:cs="宋体" w:hint="eastAsia"/>
                <w:sz w:val="18"/>
                <w:szCs w:val="18"/>
              </w:rPr>
              <w:t>确保以上填写的信息真实有效，如有虚假，个人愿意承担责任。</w:t>
            </w:r>
          </w:p>
          <w:p w:rsidR="00563E0A" w:rsidRDefault="00563E0A">
            <w:pPr>
              <w:jc w:val="center"/>
              <w:rPr>
                <w:rFonts w:asciiTheme="minorEastAsia" w:hAnsiTheme="minorEastAsia" w:cs="宋体"/>
                <w:sz w:val="18"/>
                <w:szCs w:val="18"/>
              </w:rPr>
            </w:pPr>
          </w:p>
          <w:p w:rsidR="00563E0A" w:rsidRDefault="00B74ACE">
            <w:pPr>
              <w:jc w:val="center"/>
              <w:rPr>
                <w:rFonts w:asciiTheme="minorEastAsia" w:hAnsiTheme="minorEastAsia" w:cs="宋体"/>
                <w:sz w:val="18"/>
                <w:szCs w:val="18"/>
              </w:rPr>
            </w:pPr>
            <w:r>
              <w:rPr>
                <w:rFonts w:asciiTheme="minorEastAsia" w:hAnsiTheme="minorEastAsia" w:cs="宋体" w:hint="eastAsia"/>
                <w:sz w:val="18"/>
                <w:szCs w:val="18"/>
              </w:rPr>
              <w:t xml:space="preserve"> 填报人签名（手写）：</w:t>
            </w:r>
          </w:p>
          <w:p w:rsidR="00563E0A" w:rsidRDefault="00B74ACE">
            <w:pPr>
              <w:jc w:val="center"/>
              <w:rPr>
                <w:rFonts w:asciiTheme="minorEastAsia" w:hAnsiTheme="minorEastAsia"/>
                <w:sz w:val="32"/>
                <w:szCs w:val="32"/>
              </w:rPr>
            </w:pPr>
            <w:r>
              <w:rPr>
                <w:rFonts w:asciiTheme="minorEastAsia" w:hAnsiTheme="minorEastAsia" w:cs="宋体" w:hint="eastAsia"/>
                <w:sz w:val="18"/>
                <w:szCs w:val="18"/>
              </w:rPr>
              <w:t xml:space="preserve">    年   月   日</w:t>
            </w:r>
          </w:p>
        </w:tc>
      </w:tr>
      <w:tr w:rsidR="00563E0A">
        <w:trPr>
          <w:trHeight w:val="2032"/>
        </w:trPr>
        <w:tc>
          <w:tcPr>
            <w:tcW w:w="1123" w:type="dxa"/>
            <w:vAlign w:val="center"/>
          </w:tcPr>
          <w:p w:rsidR="00563E0A" w:rsidRDefault="00B74ACE">
            <w:pPr>
              <w:jc w:val="center"/>
              <w:rPr>
                <w:rFonts w:asciiTheme="minorEastAsia" w:hAnsiTheme="minorEastAsia" w:cs="宋体"/>
                <w:sz w:val="18"/>
                <w:szCs w:val="18"/>
              </w:rPr>
            </w:pPr>
            <w:r>
              <w:rPr>
                <w:rFonts w:asciiTheme="minorEastAsia" w:hAnsiTheme="minorEastAsia" w:cs="宋体" w:hint="eastAsia"/>
                <w:sz w:val="18"/>
                <w:szCs w:val="18"/>
              </w:rPr>
              <w:t>审核意见</w:t>
            </w:r>
          </w:p>
        </w:tc>
        <w:tc>
          <w:tcPr>
            <w:tcW w:w="7660" w:type="dxa"/>
            <w:vAlign w:val="center"/>
          </w:tcPr>
          <w:p w:rsidR="00563E0A" w:rsidRDefault="00B74ACE">
            <w:pPr>
              <w:ind w:firstLineChars="200" w:firstLine="360"/>
              <w:rPr>
                <w:rFonts w:asciiTheme="minorEastAsia" w:hAnsiTheme="minorEastAsia" w:cs="宋体"/>
                <w:sz w:val="18"/>
                <w:szCs w:val="18"/>
              </w:rPr>
            </w:pPr>
            <w:r>
              <w:rPr>
                <w:rFonts w:asciiTheme="minorEastAsia" w:hAnsiTheme="minorEastAsia" w:cs="宋体" w:hint="eastAsia"/>
                <w:sz w:val="18"/>
                <w:szCs w:val="18"/>
              </w:rPr>
              <w:t>审核人签名：（签章）</w:t>
            </w:r>
          </w:p>
          <w:p w:rsidR="00563E0A" w:rsidRDefault="00563E0A">
            <w:pPr>
              <w:jc w:val="center"/>
              <w:rPr>
                <w:rFonts w:asciiTheme="minorEastAsia" w:hAnsiTheme="minorEastAsia" w:cs="宋体"/>
                <w:sz w:val="18"/>
                <w:szCs w:val="18"/>
              </w:rPr>
            </w:pPr>
          </w:p>
          <w:p w:rsidR="00563E0A" w:rsidRDefault="00B74ACE">
            <w:pPr>
              <w:jc w:val="center"/>
              <w:rPr>
                <w:rFonts w:asciiTheme="minorEastAsia" w:hAnsiTheme="minorEastAsia" w:cs="宋体"/>
                <w:sz w:val="18"/>
                <w:szCs w:val="18"/>
              </w:rPr>
            </w:pPr>
            <w:r>
              <w:rPr>
                <w:rFonts w:asciiTheme="minorEastAsia" w:hAnsiTheme="minorEastAsia" w:cs="宋体" w:hint="eastAsia"/>
                <w:sz w:val="18"/>
                <w:szCs w:val="18"/>
              </w:rPr>
              <w:t>年  月   日</w:t>
            </w:r>
          </w:p>
        </w:tc>
      </w:tr>
    </w:tbl>
    <w:p w:rsidR="00563E0A" w:rsidRDefault="00B74ACE">
      <w:pPr>
        <w:jc w:val="left"/>
        <w:rPr>
          <w:rFonts w:asciiTheme="minorEastAsia" w:hAnsiTheme="minorEastAsia" w:cs="宋体"/>
          <w:sz w:val="18"/>
          <w:szCs w:val="18"/>
        </w:rPr>
      </w:pPr>
      <w:r>
        <w:rPr>
          <w:rFonts w:asciiTheme="minorEastAsia" w:hAnsiTheme="minorEastAsia" w:cs="宋体" w:hint="eastAsia"/>
          <w:szCs w:val="21"/>
        </w:rPr>
        <w:t>说明：</w:t>
      </w:r>
      <w:r>
        <w:rPr>
          <w:rFonts w:asciiTheme="minorEastAsia" w:hAnsiTheme="minorEastAsia" w:cs="宋体" w:hint="eastAsia"/>
          <w:sz w:val="18"/>
          <w:szCs w:val="18"/>
        </w:rPr>
        <w:t>1.学校规模填写是否为县区直属学校、学校轨制和班级总数。</w:t>
      </w:r>
      <w:r w:rsidR="007B1D8C">
        <w:rPr>
          <w:rFonts w:asciiTheme="minorEastAsia" w:hAnsiTheme="minorEastAsia" w:cs="宋体" w:hint="eastAsia"/>
          <w:sz w:val="18"/>
          <w:szCs w:val="18"/>
        </w:rPr>
        <w:t>2.</w:t>
      </w:r>
      <w:r>
        <w:rPr>
          <w:rFonts w:asciiTheme="minorEastAsia" w:hAnsiTheme="minorEastAsia" w:cs="宋体" w:hint="eastAsia"/>
          <w:sz w:val="18"/>
          <w:szCs w:val="18"/>
        </w:rPr>
        <w:t>A4</w:t>
      </w:r>
      <w:r w:rsidR="00DF6518">
        <w:rPr>
          <w:rFonts w:asciiTheme="minorEastAsia" w:hAnsiTheme="minorEastAsia" w:cs="宋体" w:hint="eastAsia"/>
          <w:sz w:val="18"/>
          <w:szCs w:val="18"/>
        </w:rPr>
        <w:t>纸正反</w:t>
      </w:r>
      <w:r>
        <w:rPr>
          <w:rFonts w:asciiTheme="minorEastAsia" w:hAnsiTheme="minorEastAsia" w:cs="宋体" w:hint="eastAsia"/>
          <w:sz w:val="18"/>
          <w:szCs w:val="18"/>
        </w:rPr>
        <w:t>打印，一式两份。</w:t>
      </w:r>
    </w:p>
    <w:sectPr w:rsidR="00563E0A" w:rsidSect="00563E0A">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0F5" w:rsidRDefault="003740F5" w:rsidP="00563E0A">
      <w:r>
        <w:separator/>
      </w:r>
    </w:p>
  </w:endnote>
  <w:endnote w:type="continuationSeparator" w:id="0">
    <w:p w:rsidR="003740F5" w:rsidRDefault="003740F5" w:rsidP="00563E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972090"/>
      <w:docPartObj>
        <w:docPartGallery w:val="AutoText"/>
      </w:docPartObj>
    </w:sdtPr>
    <w:sdtEndPr>
      <w:rPr>
        <w:rFonts w:asciiTheme="minorEastAsia" w:hAnsiTheme="minorEastAsia"/>
        <w:sz w:val="28"/>
        <w:szCs w:val="28"/>
      </w:rPr>
    </w:sdtEndPr>
    <w:sdtContent>
      <w:p w:rsidR="00563E0A" w:rsidRDefault="00B82554">
        <w:pPr>
          <w:pStyle w:val="a5"/>
          <w:jc w:val="center"/>
          <w:rPr>
            <w:rFonts w:asciiTheme="minorEastAsia" w:hAnsiTheme="minorEastAsia"/>
            <w:sz w:val="28"/>
            <w:szCs w:val="28"/>
          </w:rPr>
        </w:pPr>
        <w:r>
          <w:rPr>
            <w:rFonts w:asciiTheme="minorEastAsia" w:hAnsiTheme="minorEastAsia"/>
            <w:sz w:val="28"/>
            <w:szCs w:val="28"/>
          </w:rPr>
          <w:fldChar w:fldCharType="begin"/>
        </w:r>
        <w:r w:rsidR="00B74ACE">
          <w:rPr>
            <w:rFonts w:asciiTheme="minorEastAsia" w:hAnsiTheme="minorEastAsia"/>
            <w:sz w:val="28"/>
            <w:szCs w:val="28"/>
          </w:rPr>
          <w:instrText>PAGE   \* MERGEFORMAT</w:instrText>
        </w:r>
        <w:r>
          <w:rPr>
            <w:rFonts w:asciiTheme="minorEastAsia" w:hAnsiTheme="minorEastAsia"/>
            <w:sz w:val="28"/>
            <w:szCs w:val="28"/>
          </w:rPr>
          <w:fldChar w:fldCharType="separate"/>
        </w:r>
        <w:r w:rsidR="00BD4E41" w:rsidRPr="00BD4E41">
          <w:rPr>
            <w:rFonts w:asciiTheme="minorEastAsia" w:hAnsiTheme="minorEastAsia"/>
            <w:noProof/>
            <w:sz w:val="28"/>
            <w:szCs w:val="28"/>
            <w:lang w:val="zh-CN"/>
          </w:rPr>
          <w:t>-</w:t>
        </w:r>
        <w:r w:rsidR="00BD4E41">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563E0A" w:rsidRDefault="00563E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0F5" w:rsidRDefault="003740F5" w:rsidP="00563E0A">
      <w:r>
        <w:separator/>
      </w:r>
    </w:p>
  </w:footnote>
  <w:footnote w:type="continuationSeparator" w:id="0">
    <w:p w:rsidR="003740F5" w:rsidRDefault="003740F5" w:rsidP="00563E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C26"/>
    <w:rsid w:val="00013A7F"/>
    <w:rsid w:val="00056247"/>
    <w:rsid w:val="00061967"/>
    <w:rsid w:val="0007540D"/>
    <w:rsid w:val="0007655D"/>
    <w:rsid w:val="000D4B83"/>
    <w:rsid w:val="0011541E"/>
    <w:rsid w:val="00140A81"/>
    <w:rsid w:val="00177B4F"/>
    <w:rsid w:val="00252459"/>
    <w:rsid w:val="00293648"/>
    <w:rsid w:val="003740F5"/>
    <w:rsid w:val="003D16D7"/>
    <w:rsid w:val="003F2C6C"/>
    <w:rsid w:val="004C6B98"/>
    <w:rsid w:val="00507EF8"/>
    <w:rsid w:val="00513717"/>
    <w:rsid w:val="00563E0A"/>
    <w:rsid w:val="00654BB9"/>
    <w:rsid w:val="00676583"/>
    <w:rsid w:val="00680D76"/>
    <w:rsid w:val="007149CC"/>
    <w:rsid w:val="007B007F"/>
    <w:rsid w:val="007B1D8C"/>
    <w:rsid w:val="007B655D"/>
    <w:rsid w:val="007D7EDA"/>
    <w:rsid w:val="007E5EC3"/>
    <w:rsid w:val="00801B60"/>
    <w:rsid w:val="0083067D"/>
    <w:rsid w:val="00830C26"/>
    <w:rsid w:val="00833080"/>
    <w:rsid w:val="0084049F"/>
    <w:rsid w:val="008602FD"/>
    <w:rsid w:val="008B378B"/>
    <w:rsid w:val="008F37C3"/>
    <w:rsid w:val="00956543"/>
    <w:rsid w:val="00980CFA"/>
    <w:rsid w:val="009B57B2"/>
    <w:rsid w:val="00A435CC"/>
    <w:rsid w:val="00AA6DA6"/>
    <w:rsid w:val="00B74ACE"/>
    <w:rsid w:val="00B82554"/>
    <w:rsid w:val="00BD4E41"/>
    <w:rsid w:val="00BD7AD6"/>
    <w:rsid w:val="00BE6705"/>
    <w:rsid w:val="00C833A3"/>
    <w:rsid w:val="00CF4ABA"/>
    <w:rsid w:val="00D134A7"/>
    <w:rsid w:val="00D521C1"/>
    <w:rsid w:val="00D55010"/>
    <w:rsid w:val="00DB26CB"/>
    <w:rsid w:val="00DF6518"/>
    <w:rsid w:val="00E55A29"/>
    <w:rsid w:val="00E64ADF"/>
    <w:rsid w:val="00E6744B"/>
    <w:rsid w:val="00EB03CE"/>
    <w:rsid w:val="00F0335A"/>
    <w:rsid w:val="00F83322"/>
    <w:rsid w:val="00F83ACD"/>
    <w:rsid w:val="00FD5448"/>
    <w:rsid w:val="00FD79E5"/>
    <w:rsid w:val="7EF06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63E0A"/>
    <w:pPr>
      <w:ind w:leftChars="2500" w:left="100"/>
    </w:pPr>
  </w:style>
  <w:style w:type="paragraph" w:styleId="a4">
    <w:name w:val="Balloon Text"/>
    <w:basedOn w:val="a"/>
    <w:link w:val="Char0"/>
    <w:uiPriority w:val="99"/>
    <w:semiHidden/>
    <w:unhideWhenUsed/>
    <w:rsid w:val="00563E0A"/>
    <w:rPr>
      <w:sz w:val="18"/>
      <w:szCs w:val="18"/>
    </w:rPr>
  </w:style>
  <w:style w:type="paragraph" w:styleId="a5">
    <w:name w:val="footer"/>
    <w:basedOn w:val="a"/>
    <w:link w:val="Char1"/>
    <w:uiPriority w:val="99"/>
    <w:unhideWhenUsed/>
    <w:rsid w:val="00563E0A"/>
    <w:pPr>
      <w:tabs>
        <w:tab w:val="center" w:pos="4153"/>
        <w:tab w:val="right" w:pos="8306"/>
      </w:tabs>
      <w:snapToGrid w:val="0"/>
      <w:jc w:val="left"/>
    </w:pPr>
    <w:rPr>
      <w:sz w:val="18"/>
      <w:szCs w:val="18"/>
    </w:rPr>
  </w:style>
  <w:style w:type="paragraph" w:styleId="a6">
    <w:name w:val="header"/>
    <w:basedOn w:val="a"/>
    <w:link w:val="Char2"/>
    <w:uiPriority w:val="99"/>
    <w:unhideWhenUsed/>
    <w:rsid w:val="00563E0A"/>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563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63E0A"/>
    <w:pPr>
      <w:ind w:firstLineChars="200" w:firstLine="420"/>
    </w:pPr>
  </w:style>
  <w:style w:type="character" w:customStyle="1" w:styleId="Char2">
    <w:name w:val="页眉 Char"/>
    <w:basedOn w:val="a0"/>
    <w:link w:val="a6"/>
    <w:uiPriority w:val="99"/>
    <w:rsid w:val="00563E0A"/>
    <w:rPr>
      <w:sz w:val="18"/>
      <w:szCs w:val="18"/>
    </w:rPr>
  </w:style>
  <w:style w:type="character" w:customStyle="1" w:styleId="Char1">
    <w:name w:val="页脚 Char"/>
    <w:basedOn w:val="a0"/>
    <w:link w:val="a5"/>
    <w:uiPriority w:val="99"/>
    <w:rsid w:val="00563E0A"/>
    <w:rPr>
      <w:sz w:val="18"/>
      <w:szCs w:val="18"/>
    </w:rPr>
  </w:style>
  <w:style w:type="character" w:customStyle="1" w:styleId="Char">
    <w:name w:val="日期 Char"/>
    <w:basedOn w:val="a0"/>
    <w:link w:val="a3"/>
    <w:uiPriority w:val="99"/>
    <w:semiHidden/>
    <w:rsid w:val="00563E0A"/>
  </w:style>
  <w:style w:type="character" w:customStyle="1" w:styleId="Char0">
    <w:name w:val="批注框文本 Char"/>
    <w:basedOn w:val="a0"/>
    <w:link w:val="a4"/>
    <w:uiPriority w:val="99"/>
    <w:semiHidden/>
    <w:rsid w:val="00563E0A"/>
    <w:rPr>
      <w:sz w:val="18"/>
      <w:szCs w:val="18"/>
    </w:rPr>
  </w:style>
  <w:style w:type="character" w:styleId="a9">
    <w:name w:val="Hyperlink"/>
    <w:basedOn w:val="a0"/>
    <w:uiPriority w:val="99"/>
    <w:unhideWhenUsed/>
    <w:rsid w:val="00F83A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63E0A"/>
    <w:pPr>
      <w:ind w:leftChars="2500" w:left="100"/>
    </w:pPr>
  </w:style>
  <w:style w:type="paragraph" w:styleId="a4">
    <w:name w:val="Balloon Text"/>
    <w:basedOn w:val="a"/>
    <w:link w:val="Char0"/>
    <w:uiPriority w:val="99"/>
    <w:semiHidden/>
    <w:unhideWhenUsed/>
    <w:rsid w:val="00563E0A"/>
    <w:rPr>
      <w:sz w:val="18"/>
      <w:szCs w:val="18"/>
    </w:rPr>
  </w:style>
  <w:style w:type="paragraph" w:styleId="a5">
    <w:name w:val="footer"/>
    <w:basedOn w:val="a"/>
    <w:link w:val="Char1"/>
    <w:uiPriority w:val="99"/>
    <w:unhideWhenUsed/>
    <w:rsid w:val="00563E0A"/>
    <w:pPr>
      <w:tabs>
        <w:tab w:val="center" w:pos="4153"/>
        <w:tab w:val="right" w:pos="8306"/>
      </w:tabs>
      <w:snapToGrid w:val="0"/>
      <w:jc w:val="left"/>
    </w:pPr>
    <w:rPr>
      <w:sz w:val="18"/>
      <w:szCs w:val="18"/>
    </w:rPr>
  </w:style>
  <w:style w:type="paragraph" w:styleId="a6">
    <w:name w:val="header"/>
    <w:basedOn w:val="a"/>
    <w:link w:val="Char2"/>
    <w:uiPriority w:val="99"/>
    <w:unhideWhenUsed/>
    <w:rsid w:val="00563E0A"/>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563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63E0A"/>
    <w:pPr>
      <w:ind w:firstLineChars="200" w:firstLine="420"/>
    </w:pPr>
  </w:style>
  <w:style w:type="character" w:customStyle="1" w:styleId="Char2">
    <w:name w:val="页眉 Char"/>
    <w:basedOn w:val="a0"/>
    <w:link w:val="a6"/>
    <w:uiPriority w:val="99"/>
    <w:rsid w:val="00563E0A"/>
    <w:rPr>
      <w:sz w:val="18"/>
      <w:szCs w:val="18"/>
    </w:rPr>
  </w:style>
  <w:style w:type="character" w:customStyle="1" w:styleId="Char1">
    <w:name w:val="页脚 Char"/>
    <w:basedOn w:val="a0"/>
    <w:link w:val="a5"/>
    <w:uiPriority w:val="99"/>
    <w:rsid w:val="00563E0A"/>
    <w:rPr>
      <w:sz w:val="18"/>
      <w:szCs w:val="18"/>
    </w:rPr>
  </w:style>
  <w:style w:type="character" w:customStyle="1" w:styleId="Char">
    <w:name w:val="日期 Char"/>
    <w:basedOn w:val="a0"/>
    <w:link w:val="a3"/>
    <w:uiPriority w:val="99"/>
    <w:semiHidden/>
    <w:rsid w:val="00563E0A"/>
  </w:style>
  <w:style w:type="character" w:customStyle="1" w:styleId="Char0">
    <w:name w:val="批注框文本 Char"/>
    <w:basedOn w:val="a0"/>
    <w:link w:val="a4"/>
    <w:uiPriority w:val="99"/>
    <w:semiHidden/>
    <w:rsid w:val="00563E0A"/>
    <w:rPr>
      <w:sz w:val="18"/>
      <w:szCs w:val="18"/>
    </w:rPr>
  </w:style>
  <w:style w:type="character" w:styleId="a9">
    <w:name w:val="Hyperlink"/>
    <w:basedOn w:val="a0"/>
    <w:uiPriority w:val="99"/>
    <w:unhideWhenUsed/>
    <w:rsid w:val="00F83AC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jyj.chengde.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yj.chengde.gov.cn/"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jyj.chengde.gov.cn/" TargetMode="External"/><Relationship Id="rId4" Type="http://schemas.openxmlformats.org/officeDocument/2006/relationships/settings" Target="settings.xml"/><Relationship Id="rId9" Type="http://schemas.openxmlformats.org/officeDocument/2006/relationships/hyperlink" Target="http://jyj.chengde.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F8775-6864-4964-A393-478656C9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Administrator</cp:lastModifiedBy>
  <cp:revision>2</cp:revision>
  <cp:lastPrinted>2021-08-18T07:36:00Z</cp:lastPrinted>
  <dcterms:created xsi:type="dcterms:W3CDTF">2021-08-24T07:41:00Z</dcterms:created>
  <dcterms:modified xsi:type="dcterms:W3CDTF">2021-08-24T07:41:00Z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56C15C4A07D94AB98E4BFBDE23855D66</vt:lpwstr>
  </property>
</Properties>
</file>