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FE" w:rsidRPr="006A1EFE" w:rsidRDefault="006A1EFE" w:rsidP="006A1EFE">
      <w:pPr>
        <w:ind w:right="40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6A1EFE" w:rsidRPr="006A1EFE" w:rsidRDefault="006A1EFE" w:rsidP="006A1EFE">
      <w:pPr>
        <w:ind w:right="40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6A1EFE" w:rsidRPr="006A1EFE" w:rsidRDefault="006A1EFE" w:rsidP="006A1EFE">
      <w:pPr>
        <w:spacing w:line="640" w:lineRule="exact"/>
        <w:jc w:val="right"/>
        <w:rPr>
          <w:rFonts w:ascii="仿宋_GB2312" w:eastAsia="仿宋_GB2312" w:hAnsi="宋体" w:cs="Times New Roman"/>
          <w:bCs/>
          <w:sz w:val="32"/>
          <w:szCs w:val="32"/>
        </w:rPr>
      </w:pPr>
      <w:r w:rsidRPr="006A1EFE">
        <w:rPr>
          <w:rFonts w:ascii="仿宋_GB2312" w:eastAsia="仿宋_GB2312" w:hAnsi="宋体" w:cs="Times New Roman" w:hint="eastAsia"/>
          <w:bCs/>
          <w:sz w:val="32"/>
          <w:szCs w:val="32"/>
        </w:rPr>
        <w:t>承教基</w:t>
      </w:r>
      <w:r w:rsidRPr="006A1EFE">
        <w:rPr>
          <w:rFonts w:ascii="宋体" w:eastAsia="宋体" w:hAnsi="宋体" w:cs="微软雅黑" w:hint="eastAsia"/>
          <w:bCs/>
          <w:sz w:val="32"/>
          <w:szCs w:val="32"/>
        </w:rPr>
        <w:t>﹝</w:t>
      </w:r>
      <w:r w:rsidRPr="006A1EFE">
        <w:rPr>
          <w:rFonts w:ascii="仿宋_GB2312" w:eastAsia="仿宋_GB2312" w:hAnsi="仿宋" w:cs="Times New Roman" w:hint="eastAsia"/>
          <w:bCs/>
          <w:sz w:val="32"/>
          <w:szCs w:val="32"/>
        </w:rPr>
        <w:t>2020</w:t>
      </w:r>
      <w:r w:rsidRPr="006A1EFE">
        <w:rPr>
          <w:rFonts w:ascii="宋体" w:eastAsia="宋体" w:hAnsi="宋体" w:cs="微软雅黑" w:hint="eastAsia"/>
          <w:bCs/>
          <w:sz w:val="32"/>
          <w:szCs w:val="32"/>
        </w:rPr>
        <w:t>﹞</w:t>
      </w:r>
      <w:r w:rsidR="00042247">
        <w:rPr>
          <w:rFonts w:ascii="宋体" w:eastAsia="宋体" w:hAnsi="宋体" w:cs="微软雅黑" w:hint="eastAsia"/>
          <w:bCs/>
          <w:sz w:val="32"/>
          <w:szCs w:val="32"/>
        </w:rPr>
        <w:t>20</w:t>
      </w:r>
      <w:r w:rsidRPr="006A1EFE">
        <w:rPr>
          <w:rFonts w:ascii="仿宋_GB2312" w:eastAsia="仿宋_GB2312" w:hAnsi="仿宋" w:cs="Times New Roman" w:hint="eastAsia"/>
          <w:bCs/>
          <w:sz w:val="32"/>
          <w:szCs w:val="32"/>
        </w:rPr>
        <w:t>号</w:t>
      </w:r>
    </w:p>
    <w:p w:rsidR="006964F6" w:rsidRPr="00895306" w:rsidRDefault="006964F6" w:rsidP="00284B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5306">
        <w:rPr>
          <w:rFonts w:asciiTheme="majorEastAsia" w:eastAsiaTheme="majorEastAsia" w:hAnsiTheme="majorEastAsia" w:hint="eastAsia"/>
          <w:b/>
          <w:sz w:val="44"/>
          <w:szCs w:val="44"/>
        </w:rPr>
        <w:t>承德市教育局</w:t>
      </w:r>
    </w:p>
    <w:p w:rsidR="00895306" w:rsidRDefault="0041352A" w:rsidP="00284B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5306">
        <w:rPr>
          <w:rFonts w:asciiTheme="majorEastAsia" w:eastAsiaTheme="majorEastAsia" w:hAnsiTheme="majorEastAsia" w:hint="eastAsia"/>
          <w:b/>
          <w:sz w:val="44"/>
          <w:szCs w:val="44"/>
        </w:rPr>
        <w:t>关于特殊教育</w:t>
      </w:r>
      <w:r w:rsidR="006964F6" w:rsidRPr="00895306">
        <w:rPr>
          <w:rFonts w:asciiTheme="majorEastAsia" w:eastAsiaTheme="majorEastAsia" w:hAnsiTheme="majorEastAsia" w:hint="eastAsia"/>
          <w:b/>
          <w:sz w:val="44"/>
          <w:szCs w:val="44"/>
        </w:rPr>
        <w:t>学校开展2020年</w:t>
      </w:r>
    </w:p>
    <w:p w:rsidR="0041352A" w:rsidRPr="00895306" w:rsidRDefault="006964F6" w:rsidP="00284B1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5306">
        <w:rPr>
          <w:rFonts w:asciiTheme="majorEastAsia" w:eastAsiaTheme="majorEastAsia" w:hAnsiTheme="majorEastAsia" w:hint="eastAsia"/>
          <w:b/>
          <w:sz w:val="44"/>
          <w:szCs w:val="44"/>
        </w:rPr>
        <w:t>“一师一优课、一课一名师”</w:t>
      </w:r>
      <w:r w:rsidR="0041352A" w:rsidRPr="00895306">
        <w:rPr>
          <w:rFonts w:asciiTheme="majorEastAsia" w:eastAsiaTheme="majorEastAsia" w:hAnsiTheme="majorEastAsia" w:hint="eastAsia"/>
          <w:b/>
          <w:sz w:val="44"/>
          <w:szCs w:val="44"/>
        </w:rPr>
        <w:t>活动的通知</w:t>
      </w:r>
    </w:p>
    <w:p w:rsidR="009A5280" w:rsidRDefault="0041352A" w:rsidP="00C45232">
      <w:pPr>
        <w:rPr>
          <w:rFonts w:ascii="宋体" w:eastAsia="宋体" w:hAnsi="宋体" w:cs="宋体"/>
          <w:sz w:val="32"/>
          <w:szCs w:val="32"/>
        </w:rPr>
      </w:pPr>
      <w:r w:rsidRPr="00C45232">
        <w:rPr>
          <w:rFonts w:ascii="宋体" w:eastAsia="宋体" w:hAnsi="宋体" w:cs="宋体" w:hint="eastAsia"/>
          <w:sz w:val="32"/>
          <w:szCs w:val="32"/>
        </w:rPr>
        <w:t> </w:t>
      </w:r>
    </w:p>
    <w:p w:rsidR="0041352A" w:rsidRPr="00C45232" w:rsidRDefault="006964F6" w:rsidP="00C45232">
      <w:pPr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各县（</w:t>
      </w:r>
      <w:r w:rsidR="00994455">
        <w:rPr>
          <w:rFonts w:ascii="仿宋" w:eastAsia="仿宋" w:hAnsi="仿宋" w:hint="eastAsia"/>
          <w:sz w:val="32"/>
          <w:szCs w:val="32"/>
        </w:rPr>
        <w:t>自治县、</w:t>
      </w:r>
      <w:r w:rsidRPr="00C45232">
        <w:rPr>
          <w:rFonts w:ascii="仿宋" w:eastAsia="仿宋" w:hAnsi="仿宋" w:hint="eastAsia"/>
          <w:sz w:val="32"/>
          <w:szCs w:val="32"/>
        </w:rPr>
        <w:t>市、区）教体局</w:t>
      </w:r>
      <w:r w:rsidR="009A5280">
        <w:rPr>
          <w:rFonts w:ascii="仿宋" w:eastAsia="仿宋" w:hAnsi="仿宋" w:hint="eastAsia"/>
          <w:sz w:val="32"/>
          <w:szCs w:val="32"/>
        </w:rPr>
        <w:t>、市特殊教育</w:t>
      </w:r>
      <w:r w:rsidR="0041352A" w:rsidRPr="00C45232">
        <w:rPr>
          <w:rFonts w:ascii="仿宋" w:eastAsia="仿宋" w:hAnsi="仿宋" w:hint="eastAsia"/>
          <w:sz w:val="32"/>
          <w:szCs w:val="32"/>
        </w:rPr>
        <w:t>学校：</w:t>
      </w:r>
    </w:p>
    <w:p w:rsidR="0041352A" w:rsidRPr="00C45232" w:rsidRDefault="006964F6" w:rsidP="00C452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为充分调动特殊教育学校教师应用信息技术的积极性、主动性和创造性，</w:t>
      </w:r>
      <w:r w:rsidR="0041352A" w:rsidRPr="00C45232">
        <w:rPr>
          <w:rFonts w:ascii="仿宋" w:eastAsia="仿宋" w:hAnsi="仿宋" w:hint="eastAsia"/>
          <w:sz w:val="32"/>
          <w:szCs w:val="32"/>
        </w:rPr>
        <w:t>提高</w:t>
      </w:r>
      <w:r w:rsidRPr="00C45232">
        <w:rPr>
          <w:rFonts w:ascii="仿宋" w:eastAsia="仿宋" w:hAnsi="仿宋" w:hint="eastAsia"/>
          <w:sz w:val="32"/>
          <w:szCs w:val="32"/>
        </w:rPr>
        <w:t>我市</w:t>
      </w:r>
      <w:r w:rsidR="0041352A" w:rsidRPr="00C45232">
        <w:rPr>
          <w:rFonts w:ascii="仿宋" w:eastAsia="仿宋" w:hAnsi="仿宋" w:hint="eastAsia"/>
          <w:sz w:val="32"/>
          <w:szCs w:val="32"/>
        </w:rPr>
        <w:t>特殊教育的教学质量，市教育局决定</w:t>
      </w:r>
      <w:r w:rsidRPr="00C45232">
        <w:rPr>
          <w:rFonts w:ascii="仿宋" w:eastAsia="仿宋" w:hAnsi="仿宋" w:hint="eastAsia"/>
          <w:sz w:val="32"/>
          <w:szCs w:val="32"/>
        </w:rPr>
        <w:t>组织特殊教育学校教师参加2020年“一师一优课、一课一名师”</w:t>
      </w:r>
      <w:r w:rsidR="0041352A" w:rsidRPr="00C45232">
        <w:rPr>
          <w:rFonts w:ascii="仿宋" w:eastAsia="仿宋" w:hAnsi="仿宋" w:hint="eastAsia"/>
          <w:sz w:val="32"/>
          <w:szCs w:val="32"/>
        </w:rPr>
        <w:t>活动。现将有关事宜通知如下：</w:t>
      </w:r>
    </w:p>
    <w:p w:rsidR="0041352A" w:rsidRPr="00C45232" w:rsidRDefault="00FF1F22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黑体" w:eastAsia="黑体" w:hAnsi="黑体" w:hint="eastAsia"/>
          <w:sz w:val="32"/>
          <w:szCs w:val="32"/>
        </w:rPr>
        <w:t>一、</w:t>
      </w:r>
      <w:r w:rsidR="0041352A" w:rsidRPr="00C45232">
        <w:rPr>
          <w:rFonts w:ascii="黑体" w:eastAsia="黑体" w:hAnsi="黑体" w:hint="eastAsia"/>
          <w:sz w:val="32"/>
          <w:szCs w:val="32"/>
        </w:rPr>
        <w:t>参</w:t>
      </w:r>
      <w:r w:rsidR="006964F6" w:rsidRPr="00C45232">
        <w:rPr>
          <w:rFonts w:ascii="黑体" w:eastAsia="黑体" w:hAnsi="黑体" w:hint="eastAsia"/>
          <w:sz w:val="32"/>
          <w:szCs w:val="32"/>
        </w:rPr>
        <w:t>与范围：</w:t>
      </w:r>
      <w:r w:rsidR="006964F6" w:rsidRPr="00C45232">
        <w:rPr>
          <w:rFonts w:ascii="仿宋" w:eastAsia="仿宋" w:hAnsi="仿宋" w:hint="eastAsia"/>
          <w:sz w:val="32"/>
          <w:szCs w:val="32"/>
        </w:rPr>
        <w:t>全市特殊教育学校的各年级、各学科教师，均可自愿参加。</w:t>
      </w:r>
    </w:p>
    <w:p w:rsidR="00FF1F22" w:rsidRPr="000E4ADF" w:rsidRDefault="00FF1F22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黑体" w:eastAsia="黑体" w:hAnsi="黑体" w:hint="eastAsia"/>
          <w:sz w:val="32"/>
          <w:szCs w:val="32"/>
        </w:rPr>
        <w:t>二、活动方式：</w:t>
      </w:r>
      <w:r w:rsidR="00AF557F" w:rsidRPr="00C45232">
        <w:rPr>
          <w:rFonts w:ascii="仿宋" w:eastAsia="仿宋" w:hAnsi="仿宋" w:hint="eastAsia"/>
          <w:sz w:val="32"/>
          <w:szCs w:val="32"/>
        </w:rPr>
        <w:t>2020年我市特殊教育“一师一优课、一课一名师”活动使用网络平台：承德市教育</w:t>
      </w:r>
      <w:r w:rsidR="006D5FF7">
        <w:rPr>
          <w:rFonts w:ascii="仿宋" w:eastAsia="仿宋" w:hAnsi="仿宋" w:hint="eastAsia"/>
          <w:sz w:val="32"/>
          <w:szCs w:val="32"/>
        </w:rPr>
        <w:t>公共服务</w:t>
      </w:r>
      <w:r w:rsidR="00AF557F" w:rsidRPr="00C45232">
        <w:rPr>
          <w:rFonts w:ascii="仿宋" w:eastAsia="仿宋" w:hAnsi="仿宋" w:hint="eastAsia"/>
          <w:sz w:val="32"/>
          <w:szCs w:val="32"/>
        </w:rPr>
        <w:t>平台。</w:t>
      </w:r>
      <w:r w:rsidR="006D5FF7" w:rsidRPr="006D5FF7">
        <w:rPr>
          <w:rFonts w:ascii="仿宋" w:eastAsia="仿宋" w:hAnsi="仿宋" w:hint="eastAsia"/>
          <w:color w:val="000000" w:themeColor="text1"/>
          <w:sz w:val="32"/>
          <w:szCs w:val="32"/>
        </w:rPr>
        <w:t>网址：</w:t>
      </w:r>
      <w:hyperlink r:id="rId9" w:history="1">
        <w:r w:rsidR="006D5FF7" w:rsidRPr="000E4ADF">
          <w:rPr>
            <w:sz w:val="32"/>
            <w:szCs w:val="32"/>
          </w:rPr>
          <w:t>http://jyj.chengde.gov.cn/col/col3191/index.html</w:t>
        </w:r>
      </w:hyperlink>
    </w:p>
    <w:p w:rsidR="0013422E" w:rsidRPr="00C45232" w:rsidRDefault="00AF557F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1.网上传课：各特殊教育学校</w:t>
      </w:r>
      <w:r w:rsidR="0013422E" w:rsidRPr="00C45232">
        <w:rPr>
          <w:rFonts w:ascii="仿宋" w:eastAsia="仿宋" w:hAnsi="仿宋" w:hint="eastAsia"/>
          <w:sz w:val="32"/>
          <w:szCs w:val="32"/>
        </w:rPr>
        <w:t>安排专人</w:t>
      </w:r>
      <w:r w:rsidR="00EA75ED" w:rsidRPr="00C45232">
        <w:rPr>
          <w:rFonts w:ascii="仿宋" w:eastAsia="仿宋" w:hAnsi="仿宋" w:hint="eastAsia"/>
          <w:sz w:val="32"/>
          <w:szCs w:val="32"/>
        </w:rPr>
        <w:t>负责</w:t>
      </w:r>
      <w:r w:rsidR="0013422E" w:rsidRPr="00C45232">
        <w:rPr>
          <w:rFonts w:ascii="仿宋" w:eastAsia="仿宋" w:hAnsi="仿宋" w:hint="eastAsia"/>
          <w:sz w:val="32"/>
          <w:szCs w:val="32"/>
        </w:rPr>
        <w:t>为参加活动的教师进行实名制网上传课。</w:t>
      </w:r>
      <w:r w:rsidR="003C341B">
        <w:rPr>
          <w:rFonts w:ascii="仿宋" w:eastAsia="仿宋" w:hAnsi="仿宋" w:hint="eastAsia"/>
          <w:sz w:val="32"/>
          <w:szCs w:val="32"/>
        </w:rPr>
        <w:t>承德市教育公共服务平台使用说明另行通知。</w:t>
      </w:r>
    </w:p>
    <w:p w:rsidR="00AF557F" w:rsidRPr="00C45232" w:rsidRDefault="0013422E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2.传</w:t>
      </w:r>
      <w:r w:rsidR="00AF557F" w:rsidRPr="00C45232">
        <w:rPr>
          <w:rFonts w:ascii="仿宋" w:eastAsia="仿宋" w:hAnsi="仿宋" w:hint="eastAsia"/>
          <w:sz w:val="32"/>
          <w:szCs w:val="32"/>
        </w:rPr>
        <w:t>课内容</w:t>
      </w:r>
      <w:r w:rsidR="00FF74D6" w:rsidRPr="00C45232">
        <w:rPr>
          <w:rFonts w:ascii="仿宋" w:eastAsia="仿宋" w:hAnsi="仿宋" w:hint="eastAsia"/>
          <w:sz w:val="32"/>
          <w:szCs w:val="32"/>
        </w:rPr>
        <w:t>：</w:t>
      </w:r>
      <w:r w:rsidR="00621CEA" w:rsidRPr="00621CEA">
        <w:rPr>
          <w:rFonts w:ascii="仿宋" w:eastAsia="仿宋" w:hAnsi="仿宋" w:hint="eastAsia"/>
          <w:sz w:val="32"/>
          <w:szCs w:val="32"/>
        </w:rPr>
        <w:t>必须用部编教材，没有部编教材的年级要选用地方统编教材</w:t>
      </w:r>
      <w:r w:rsidR="00621CEA">
        <w:rPr>
          <w:rFonts w:ascii="仿宋" w:eastAsia="仿宋" w:hAnsi="仿宋" w:hint="eastAsia"/>
          <w:sz w:val="32"/>
          <w:szCs w:val="32"/>
        </w:rPr>
        <w:t>，</w:t>
      </w:r>
      <w:r w:rsidR="00C805EC" w:rsidRPr="00C45232">
        <w:rPr>
          <w:rFonts w:ascii="仿宋" w:eastAsia="仿宋" w:hAnsi="仿宋" w:hint="eastAsia"/>
          <w:sz w:val="32"/>
          <w:szCs w:val="32"/>
        </w:rPr>
        <w:t>传</w:t>
      </w:r>
      <w:r w:rsidR="00AF557F" w:rsidRPr="00C45232">
        <w:rPr>
          <w:rFonts w:ascii="仿宋" w:eastAsia="仿宋" w:hAnsi="仿宋" w:hint="eastAsia"/>
          <w:sz w:val="32"/>
          <w:szCs w:val="32"/>
        </w:rPr>
        <w:t>课内容应包括：一堂利用信息技术开</w:t>
      </w:r>
      <w:r w:rsidR="00AF557F" w:rsidRPr="00C45232">
        <w:rPr>
          <w:rFonts w:ascii="仿宋" w:eastAsia="仿宋" w:hAnsi="仿宋" w:hint="eastAsia"/>
          <w:sz w:val="32"/>
          <w:szCs w:val="32"/>
        </w:rPr>
        <w:lastRenderedPageBreak/>
        <w:t>展课堂教学的完整教学设计、所用课件、课堂实录等。课堂实录（指教学过程视频）应展现课堂教学的完整过程（最低不少于</w:t>
      </w:r>
      <w:r w:rsidR="00A6624C">
        <w:rPr>
          <w:rFonts w:ascii="仿宋" w:eastAsia="仿宋" w:hAnsi="仿宋" w:hint="eastAsia"/>
          <w:sz w:val="32"/>
          <w:szCs w:val="32"/>
        </w:rPr>
        <w:t>20</w:t>
      </w:r>
      <w:r w:rsidR="00AF557F" w:rsidRPr="00C45232">
        <w:rPr>
          <w:rFonts w:ascii="仿宋" w:eastAsia="仿宋" w:hAnsi="仿宋" w:hint="eastAsia"/>
          <w:sz w:val="32"/>
          <w:szCs w:val="32"/>
        </w:rPr>
        <w:t>分钟），画面清晰。</w:t>
      </w:r>
      <w:r w:rsidR="00082F45" w:rsidRPr="00082F45">
        <w:rPr>
          <w:rFonts w:ascii="仿宋" w:eastAsia="仿宋" w:hAnsi="仿宋" w:hint="eastAsia"/>
          <w:sz w:val="32"/>
          <w:szCs w:val="32"/>
        </w:rPr>
        <w:t>不得上传已经参赛作品</w:t>
      </w:r>
      <w:r w:rsidR="00082F45">
        <w:rPr>
          <w:rFonts w:ascii="仿宋" w:eastAsia="仿宋" w:hAnsi="仿宋" w:hint="eastAsia"/>
          <w:sz w:val="32"/>
          <w:szCs w:val="32"/>
        </w:rPr>
        <w:t>。</w:t>
      </w:r>
    </w:p>
    <w:p w:rsidR="00970208" w:rsidRPr="00C45232" w:rsidRDefault="00784754" w:rsidP="00C452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70208" w:rsidRPr="00C45232">
        <w:rPr>
          <w:rFonts w:ascii="仿宋" w:eastAsia="仿宋" w:hAnsi="仿宋" w:hint="eastAsia"/>
          <w:sz w:val="32"/>
          <w:szCs w:val="32"/>
        </w:rPr>
        <w:t>传课视频拍摄制作技术标准</w:t>
      </w:r>
    </w:p>
    <w:p w:rsidR="00970208" w:rsidRPr="00C45232" w:rsidRDefault="00970208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录制课堂实录要有片头，片头时长不超过5秒。内容包括：课程名称、年级、上/下册、版本、主讲教师工作单位和姓名等。</w:t>
      </w:r>
    </w:p>
    <w:p w:rsidR="00970208" w:rsidRPr="00C45232" w:rsidRDefault="00970208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课堂实录的格式为H.264+AAC编码的MP4文件，幅面要求达到720×576以上，码流为0.5—1Mbps；如上传的视频内容源码率低于0.5Mbps，则码率不变，转码为H.264+AAC编码的MP4文件。</w:t>
      </w:r>
    </w:p>
    <w:p w:rsidR="00AF557F" w:rsidRPr="00C45232" w:rsidRDefault="00BC1C17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4</w:t>
      </w:r>
      <w:r w:rsidR="00573CD7" w:rsidRPr="00C45232">
        <w:rPr>
          <w:rFonts w:ascii="仿宋" w:eastAsia="仿宋" w:hAnsi="仿宋" w:hint="eastAsia"/>
          <w:sz w:val="32"/>
          <w:szCs w:val="32"/>
        </w:rPr>
        <w:t>.</w:t>
      </w:r>
      <w:r w:rsidRPr="00C45232">
        <w:rPr>
          <w:rFonts w:ascii="仿宋" w:eastAsia="仿宋" w:hAnsi="仿宋" w:hint="eastAsia"/>
          <w:sz w:val="32"/>
          <w:szCs w:val="32"/>
        </w:rPr>
        <w:t>传</w:t>
      </w:r>
      <w:r w:rsidR="00AF557F" w:rsidRPr="00C45232">
        <w:rPr>
          <w:rFonts w:ascii="仿宋" w:eastAsia="仿宋" w:hAnsi="仿宋" w:hint="eastAsia"/>
          <w:sz w:val="32"/>
          <w:szCs w:val="32"/>
        </w:rPr>
        <w:t>课时间</w:t>
      </w:r>
      <w:r w:rsidR="002172BD" w:rsidRPr="00C45232">
        <w:rPr>
          <w:rFonts w:ascii="仿宋" w:eastAsia="仿宋" w:hAnsi="仿宋" w:hint="eastAsia"/>
          <w:sz w:val="32"/>
          <w:szCs w:val="32"/>
        </w:rPr>
        <w:t>：</w:t>
      </w:r>
      <w:r w:rsidRPr="00C45232">
        <w:rPr>
          <w:rFonts w:ascii="仿宋" w:eastAsia="仿宋" w:hAnsi="仿宋" w:hint="eastAsia"/>
          <w:sz w:val="32"/>
          <w:szCs w:val="32"/>
        </w:rPr>
        <w:t>11</w:t>
      </w:r>
      <w:r w:rsidR="00AF557F" w:rsidRPr="00C45232">
        <w:rPr>
          <w:rFonts w:ascii="仿宋" w:eastAsia="仿宋" w:hAnsi="仿宋" w:hint="eastAsia"/>
          <w:sz w:val="32"/>
          <w:szCs w:val="32"/>
        </w:rPr>
        <w:t>月</w:t>
      </w:r>
      <w:r w:rsidR="00A70DA1">
        <w:rPr>
          <w:rFonts w:ascii="仿宋" w:eastAsia="仿宋" w:hAnsi="仿宋" w:hint="eastAsia"/>
          <w:sz w:val="32"/>
          <w:szCs w:val="32"/>
        </w:rPr>
        <w:t>2</w:t>
      </w:r>
      <w:r w:rsidRPr="00C45232">
        <w:rPr>
          <w:rFonts w:ascii="仿宋" w:eastAsia="仿宋" w:hAnsi="仿宋" w:hint="eastAsia"/>
          <w:sz w:val="32"/>
          <w:szCs w:val="32"/>
        </w:rPr>
        <w:t>5</w:t>
      </w:r>
      <w:r w:rsidR="00AF557F" w:rsidRPr="00C45232">
        <w:rPr>
          <w:rFonts w:ascii="仿宋" w:eastAsia="仿宋" w:hAnsi="仿宋" w:hint="eastAsia"/>
          <w:sz w:val="32"/>
          <w:szCs w:val="32"/>
        </w:rPr>
        <w:t>日—</w:t>
      </w:r>
      <w:r w:rsidR="002172BD" w:rsidRPr="00C45232">
        <w:rPr>
          <w:rFonts w:ascii="仿宋" w:eastAsia="仿宋" w:hAnsi="仿宋" w:hint="eastAsia"/>
          <w:sz w:val="32"/>
          <w:szCs w:val="32"/>
        </w:rPr>
        <w:t>11</w:t>
      </w:r>
      <w:r w:rsidR="00AF557F" w:rsidRPr="00C45232">
        <w:rPr>
          <w:rFonts w:ascii="仿宋" w:eastAsia="仿宋" w:hAnsi="仿宋" w:hint="eastAsia"/>
          <w:sz w:val="32"/>
          <w:szCs w:val="32"/>
        </w:rPr>
        <w:t>月</w:t>
      </w:r>
      <w:r w:rsidR="00A70DA1">
        <w:rPr>
          <w:rFonts w:ascii="仿宋" w:eastAsia="仿宋" w:hAnsi="仿宋" w:hint="eastAsia"/>
          <w:sz w:val="32"/>
          <w:szCs w:val="32"/>
        </w:rPr>
        <w:t>3</w:t>
      </w:r>
      <w:r w:rsidRPr="00C45232">
        <w:rPr>
          <w:rFonts w:ascii="仿宋" w:eastAsia="仿宋" w:hAnsi="仿宋" w:hint="eastAsia"/>
          <w:sz w:val="32"/>
          <w:szCs w:val="32"/>
        </w:rPr>
        <w:t>0</w:t>
      </w:r>
      <w:r w:rsidR="00AF557F" w:rsidRPr="00C45232">
        <w:rPr>
          <w:rFonts w:ascii="仿宋" w:eastAsia="仿宋" w:hAnsi="仿宋" w:hint="eastAsia"/>
          <w:sz w:val="32"/>
          <w:szCs w:val="32"/>
        </w:rPr>
        <w:t>日</w:t>
      </w:r>
    </w:p>
    <w:p w:rsidR="00AF557F" w:rsidRPr="00C45232" w:rsidRDefault="006C2B3A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黑体" w:eastAsia="黑体" w:hAnsi="黑体" w:hint="eastAsia"/>
          <w:sz w:val="32"/>
          <w:szCs w:val="32"/>
        </w:rPr>
        <w:t>三、</w:t>
      </w:r>
      <w:r w:rsidR="00AF557F" w:rsidRPr="00C45232">
        <w:rPr>
          <w:rFonts w:ascii="黑体" w:eastAsia="黑体" w:hAnsi="黑体" w:hint="eastAsia"/>
          <w:sz w:val="32"/>
          <w:szCs w:val="32"/>
        </w:rPr>
        <w:t>评选</w:t>
      </w:r>
      <w:r w:rsidRPr="00C45232">
        <w:rPr>
          <w:rFonts w:ascii="黑体" w:eastAsia="黑体" w:hAnsi="黑体" w:hint="eastAsia"/>
          <w:sz w:val="32"/>
          <w:szCs w:val="32"/>
        </w:rPr>
        <w:t>：</w:t>
      </w:r>
      <w:r w:rsidRPr="00C45232">
        <w:rPr>
          <w:rFonts w:ascii="仿宋" w:eastAsia="仿宋" w:hAnsi="仿宋" w:hint="eastAsia"/>
          <w:sz w:val="32"/>
          <w:szCs w:val="32"/>
        </w:rPr>
        <w:t>市教育局将组织特教学科专家对上传的课进行评审，按传课总量的百分比评选市级优质课。</w:t>
      </w:r>
    </w:p>
    <w:p w:rsidR="00C45232" w:rsidRDefault="006C2B3A" w:rsidP="008B73C3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黑体" w:eastAsia="黑体" w:hAnsi="黑体" w:hint="eastAsia"/>
          <w:sz w:val="32"/>
          <w:szCs w:val="32"/>
        </w:rPr>
        <w:t>四、应用推广：</w:t>
      </w:r>
      <w:r w:rsidRPr="00C45232">
        <w:rPr>
          <w:rFonts w:ascii="仿宋" w:eastAsia="仿宋" w:hAnsi="仿宋" w:hint="eastAsia"/>
          <w:sz w:val="32"/>
          <w:szCs w:val="32"/>
        </w:rPr>
        <w:t>活动评选出的优质课将展示在承德教育</w:t>
      </w:r>
      <w:r w:rsidR="00D030F4">
        <w:rPr>
          <w:rFonts w:ascii="仿宋" w:eastAsia="仿宋" w:hAnsi="仿宋" w:hint="eastAsia"/>
          <w:sz w:val="32"/>
          <w:szCs w:val="32"/>
        </w:rPr>
        <w:t>公共服务</w:t>
      </w:r>
      <w:r w:rsidRPr="00C45232">
        <w:rPr>
          <w:rFonts w:ascii="仿宋" w:eastAsia="仿宋" w:hAnsi="仿宋" w:hint="eastAsia"/>
          <w:sz w:val="32"/>
          <w:szCs w:val="32"/>
        </w:rPr>
        <w:t>平台，为广大特殊教育教师</w:t>
      </w:r>
      <w:r w:rsidR="008B73C3" w:rsidRPr="008B73C3">
        <w:rPr>
          <w:rFonts w:ascii="仿宋" w:eastAsia="仿宋" w:hAnsi="仿宋" w:hint="eastAsia"/>
          <w:sz w:val="32"/>
          <w:szCs w:val="32"/>
        </w:rPr>
        <w:t>使用数字教育资源开展日常教育教学活动提供示范</w:t>
      </w:r>
      <w:r w:rsidR="008B73C3" w:rsidRPr="00C45232">
        <w:rPr>
          <w:rFonts w:ascii="仿宋" w:eastAsia="仿宋" w:hAnsi="仿宋" w:hint="eastAsia"/>
          <w:sz w:val="32"/>
          <w:szCs w:val="32"/>
        </w:rPr>
        <w:t>、参考和借鉴</w:t>
      </w:r>
      <w:r w:rsidR="008B73C3" w:rsidRPr="008B73C3">
        <w:rPr>
          <w:rFonts w:ascii="仿宋" w:eastAsia="仿宋" w:hAnsi="仿宋" w:hint="eastAsia"/>
          <w:sz w:val="32"/>
          <w:szCs w:val="32"/>
        </w:rPr>
        <w:t>，促进教师专业发展。</w:t>
      </w:r>
    </w:p>
    <w:p w:rsidR="009A1CEF" w:rsidRPr="00C45232" w:rsidRDefault="007724C8" w:rsidP="00C45232">
      <w:pPr>
        <w:ind w:firstLine="64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附件</w:t>
      </w:r>
      <w:r w:rsidR="00994455">
        <w:rPr>
          <w:rFonts w:ascii="仿宋" w:eastAsia="仿宋" w:hAnsi="仿宋" w:hint="eastAsia"/>
          <w:sz w:val="32"/>
          <w:szCs w:val="32"/>
        </w:rPr>
        <w:t>：</w:t>
      </w:r>
      <w:r w:rsidR="00D030F4">
        <w:rPr>
          <w:rFonts w:ascii="仿宋" w:eastAsia="仿宋" w:hAnsi="仿宋" w:hint="eastAsia"/>
          <w:sz w:val="32"/>
          <w:szCs w:val="32"/>
        </w:rPr>
        <w:t>优质课</w:t>
      </w:r>
      <w:r w:rsidR="009A1CEF" w:rsidRPr="00C45232">
        <w:rPr>
          <w:rFonts w:ascii="仿宋" w:eastAsia="仿宋" w:hAnsi="仿宋" w:hint="eastAsia"/>
          <w:sz w:val="32"/>
          <w:szCs w:val="32"/>
        </w:rPr>
        <w:t>评选参考标准</w:t>
      </w:r>
    </w:p>
    <w:p w:rsidR="006C2B3A" w:rsidRPr="00C45232" w:rsidRDefault="006C2B3A" w:rsidP="00C45232">
      <w:pPr>
        <w:ind w:firstLine="640"/>
        <w:rPr>
          <w:rFonts w:ascii="仿宋" w:eastAsia="仿宋" w:hAnsi="仿宋"/>
          <w:sz w:val="32"/>
          <w:szCs w:val="32"/>
        </w:rPr>
      </w:pPr>
    </w:p>
    <w:p w:rsidR="006C2B3A" w:rsidRPr="00C45232" w:rsidRDefault="006C2B3A" w:rsidP="001460EC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C45232">
        <w:rPr>
          <w:rFonts w:ascii="仿宋" w:eastAsia="仿宋" w:hAnsi="仿宋" w:hint="eastAsia"/>
          <w:sz w:val="32"/>
          <w:szCs w:val="32"/>
        </w:rPr>
        <w:t>承德市教育局</w:t>
      </w:r>
    </w:p>
    <w:p w:rsidR="006C2B3A" w:rsidRPr="00C45232" w:rsidRDefault="006C2B3A" w:rsidP="001460EC">
      <w:pPr>
        <w:ind w:firstLineChars="1450" w:firstLine="4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45232">
        <w:rPr>
          <w:rFonts w:ascii="仿宋" w:eastAsia="仿宋" w:hAnsi="仿宋" w:hint="eastAsia"/>
          <w:sz w:val="32"/>
          <w:szCs w:val="32"/>
        </w:rPr>
        <w:t>2020年10月15日</w:t>
      </w:r>
    </w:p>
    <w:p w:rsidR="00D6264D" w:rsidRDefault="00FF1F22" w:rsidP="00FF1F22">
      <w:pPr>
        <w:rPr>
          <w:rFonts w:hint="eastAsia"/>
          <w:sz w:val="32"/>
          <w:szCs w:val="32"/>
        </w:rPr>
      </w:pPr>
      <w:r w:rsidRPr="00FF1F22">
        <w:rPr>
          <w:rFonts w:hint="eastAsia"/>
          <w:sz w:val="32"/>
          <w:szCs w:val="32"/>
        </w:rPr>
        <w:lastRenderedPageBreak/>
        <w:t>附件</w:t>
      </w:r>
      <w:r w:rsidR="00D6264D">
        <w:rPr>
          <w:rFonts w:hint="eastAsia"/>
          <w:sz w:val="32"/>
          <w:szCs w:val="32"/>
        </w:rPr>
        <w:t>：</w:t>
      </w:r>
    </w:p>
    <w:p w:rsidR="00FF1F22" w:rsidRPr="00D6264D" w:rsidRDefault="00C45232" w:rsidP="00D6264D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D6264D">
        <w:rPr>
          <w:rFonts w:asciiTheme="minorEastAsia" w:hAnsiTheme="minorEastAsia" w:hint="eastAsia"/>
          <w:b/>
          <w:sz w:val="44"/>
          <w:szCs w:val="44"/>
        </w:rPr>
        <w:t>优质课</w:t>
      </w:r>
      <w:r w:rsidR="00FF1F22" w:rsidRPr="00D6264D">
        <w:rPr>
          <w:rFonts w:asciiTheme="minorEastAsia" w:hAnsiTheme="minorEastAsia" w:hint="eastAsia"/>
          <w:b/>
          <w:sz w:val="44"/>
          <w:szCs w:val="44"/>
        </w:rPr>
        <w:t>评选参考标准</w:t>
      </w:r>
    </w:p>
    <w:p w:rsidR="00D6264D" w:rsidRPr="00FF1F22" w:rsidRDefault="00D6264D" w:rsidP="00FF1F22">
      <w:pPr>
        <w:rPr>
          <w:sz w:val="32"/>
          <w:szCs w:val="32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277"/>
      </w:tblGrid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CC48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C4884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CC48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C4884">
              <w:rPr>
                <w:rFonts w:asciiTheme="minorEastAsia" w:hAnsiTheme="minorEastAsia" w:hint="eastAsia"/>
                <w:b/>
                <w:sz w:val="28"/>
                <w:szCs w:val="28"/>
              </w:rPr>
              <w:t>标  准  要  点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教学</w:t>
            </w:r>
          </w:p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目标</w:t>
            </w:r>
          </w:p>
          <w:p w:rsidR="00A32868" w:rsidRPr="00CC4884" w:rsidRDefault="00A32868" w:rsidP="00FF1F2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课时目标准确、恰当，符合课程标准要求、学科特点和学生实际。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课时目标全面，三维目标自然融合。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教学</w:t>
            </w:r>
          </w:p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过程</w:t>
            </w:r>
          </w:p>
          <w:p w:rsidR="00A32868" w:rsidRPr="00CC4884" w:rsidRDefault="00A368EC" w:rsidP="00FF1F2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  <w:r w:rsidR="00A3286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重点、难点、关键点把握准确。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教学思路清晰，教学程序规范完善，课堂结构合理。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教学环节环环相扣，有层次递进，过渡自然，合理安排时间。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灵活选择教学方法，优化组合，有创新。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能够根据学生需要适度延伸相关课程资源。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恰当运用自主、合作、探究的学习方式，师生互动，多向交流。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恰当使用教学媒体和教具、学具辅助教学。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教学</w:t>
            </w:r>
          </w:p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效果</w:t>
            </w:r>
          </w:p>
          <w:p w:rsidR="00A32868" w:rsidRPr="00CC4884" w:rsidRDefault="00A32868" w:rsidP="00FF1F2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课堂学习氛围民主、和谐、宽松，师生互动多元，学生学习兴趣被充分激发。</w:t>
            </w:r>
          </w:p>
        </w:tc>
      </w:tr>
      <w:tr w:rsidR="00FF1F22" w:rsidRPr="00CC4884" w:rsidTr="00B9641C">
        <w:trPr>
          <w:cantSplit/>
          <w:trHeight w:val="88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能针对不同层次与个性的学生，采用个别化的策略进行积极地干预，不同层次的学生均获得提升。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达成预期学习目标。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板书</w:t>
            </w:r>
          </w:p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设计</w:t>
            </w:r>
          </w:p>
          <w:p w:rsidR="00A32868" w:rsidRPr="00CC4884" w:rsidRDefault="00A368EC" w:rsidP="00FF1F2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="00A32868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紧扣教材，突出重点、主次分明，体现教学思路和主干内容。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言简意赅,</w:t>
            </w:r>
            <w:r w:rsidRPr="00CC4884">
              <w:rPr>
                <w:rFonts w:ascii="宋体" w:eastAsia="宋体" w:hAnsi="宋体" w:cs="宋体" w:hint="eastAsia"/>
                <w:szCs w:val="21"/>
              </w:rPr>
              <w:t> </w:t>
            </w:r>
            <w:r w:rsidRPr="00CC4884">
              <w:rPr>
                <w:rFonts w:ascii="仿宋" w:eastAsia="仿宋" w:hAnsi="仿宋" w:hint="eastAsia"/>
                <w:szCs w:val="21"/>
              </w:rPr>
              <w:t>文通辞达，文图并用，结构美观。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板书规范，字迹工整，无错别字。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作业</w:t>
            </w:r>
          </w:p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设计</w:t>
            </w:r>
          </w:p>
          <w:p w:rsidR="00A32868" w:rsidRPr="00CC4884" w:rsidRDefault="00A32868" w:rsidP="00FF1F2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紧扣教学内容，贴近学生实际。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难度层次递进，符合减负增效要求。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教师素养</w:t>
            </w:r>
          </w:p>
          <w:p w:rsidR="00A32868" w:rsidRPr="00CC4884" w:rsidRDefault="00A32868" w:rsidP="00A3286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15分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运用普通话教学，教学语言清晰、准确、简练、生动、逻辑严密，富有启发性和感染力。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教态亲切、自然、大方，非言语行为呈现合理。</w:t>
            </w:r>
          </w:p>
        </w:tc>
      </w:tr>
      <w:tr w:rsidR="00FF1F22" w:rsidRPr="00CC4884" w:rsidTr="00B9641C">
        <w:trPr>
          <w:cantSplit/>
          <w:trHeight w:val="46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富有教学机智，课堂调控能力强，做到因势利导，顺学而教。</w:t>
            </w:r>
          </w:p>
        </w:tc>
      </w:tr>
      <w:tr w:rsidR="00FF1F22" w:rsidRPr="00CC4884" w:rsidTr="00B9641C">
        <w:trPr>
          <w:cantSplit/>
          <w:trHeight w:val="49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22" w:rsidRPr="00CC4884" w:rsidRDefault="00FF1F22" w:rsidP="00FF1F22">
            <w:pPr>
              <w:rPr>
                <w:rFonts w:ascii="仿宋" w:eastAsia="仿宋" w:hAnsi="仿宋"/>
                <w:szCs w:val="21"/>
              </w:rPr>
            </w:pPr>
            <w:r w:rsidRPr="00CC4884">
              <w:rPr>
                <w:rFonts w:ascii="仿宋" w:eastAsia="仿宋" w:hAnsi="仿宋" w:hint="eastAsia"/>
                <w:szCs w:val="21"/>
              </w:rPr>
              <w:t>知识储备和文化积淀丰厚，专业功底扎实，无知识性错误。书写规范，工整，美观。</w:t>
            </w:r>
          </w:p>
        </w:tc>
      </w:tr>
    </w:tbl>
    <w:p w:rsidR="00FF1F22" w:rsidRPr="00FF1F22" w:rsidRDefault="00FF1F22" w:rsidP="00FF1F22">
      <w:pPr>
        <w:rPr>
          <w:sz w:val="32"/>
          <w:szCs w:val="32"/>
        </w:rPr>
      </w:pPr>
    </w:p>
    <w:sectPr w:rsidR="00FF1F22" w:rsidRPr="00FF1F2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FF" w:rsidRDefault="00973BFF" w:rsidP="0041352A">
      <w:r>
        <w:separator/>
      </w:r>
    </w:p>
  </w:endnote>
  <w:endnote w:type="continuationSeparator" w:id="0">
    <w:p w:rsidR="00973BFF" w:rsidRDefault="00973BFF" w:rsidP="0041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77377"/>
      <w:docPartObj>
        <w:docPartGallery w:val="Page Numbers (Bottom of Page)"/>
        <w:docPartUnique/>
      </w:docPartObj>
    </w:sdtPr>
    <w:sdtEndPr/>
    <w:sdtContent>
      <w:p w:rsidR="00954129" w:rsidRDefault="009541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EC" w:rsidRPr="001460EC">
          <w:rPr>
            <w:noProof/>
            <w:lang w:val="zh-CN"/>
          </w:rPr>
          <w:t>3</w:t>
        </w:r>
        <w:r>
          <w:fldChar w:fldCharType="end"/>
        </w:r>
      </w:p>
    </w:sdtContent>
  </w:sdt>
  <w:p w:rsidR="00954129" w:rsidRDefault="00954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FF" w:rsidRDefault="00973BFF" w:rsidP="0041352A">
      <w:r>
        <w:separator/>
      </w:r>
    </w:p>
  </w:footnote>
  <w:footnote w:type="continuationSeparator" w:id="0">
    <w:p w:rsidR="00973BFF" w:rsidRDefault="00973BFF" w:rsidP="0041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C0D"/>
    <w:multiLevelType w:val="hybridMultilevel"/>
    <w:tmpl w:val="C2E8BE8C"/>
    <w:lvl w:ilvl="0" w:tplc="11901A2E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3"/>
    <w:rsid w:val="00042247"/>
    <w:rsid w:val="0006574B"/>
    <w:rsid w:val="00082F45"/>
    <w:rsid w:val="000867AF"/>
    <w:rsid w:val="000C7CF1"/>
    <w:rsid w:val="000E4ADF"/>
    <w:rsid w:val="000E7A69"/>
    <w:rsid w:val="0013422E"/>
    <w:rsid w:val="001460EC"/>
    <w:rsid w:val="00172C34"/>
    <w:rsid w:val="001B5776"/>
    <w:rsid w:val="0020199D"/>
    <w:rsid w:val="002172BD"/>
    <w:rsid w:val="00222CE1"/>
    <w:rsid w:val="00236EB2"/>
    <w:rsid w:val="00275EAB"/>
    <w:rsid w:val="00284B1B"/>
    <w:rsid w:val="003C341B"/>
    <w:rsid w:val="0041352A"/>
    <w:rsid w:val="0043129E"/>
    <w:rsid w:val="0043760C"/>
    <w:rsid w:val="004A1A00"/>
    <w:rsid w:val="004E4369"/>
    <w:rsid w:val="004E6E74"/>
    <w:rsid w:val="00554AFF"/>
    <w:rsid w:val="0056712E"/>
    <w:rsid w:val="00573CD7"/>
    <w:rsid w:val="005948A9"/>
    <w:rsid w:val="00621CEA"/>
    <w:rsid w:val="00641153"/>
    <w:rsid w:val="00682C49"/>
    <w:rsid w:val="006964F6"/>
    <w:rsid w:val="006A1EFE"/>
    <w:rsid w:val="006C2B3A"/>
    <w:rsid w:val="006D5FF7"/>
    <w:rsid w:val="006D60F0"/>
    <w:rsid w:val="007724C8"/>
    <w:rsid w:val="00784754"/>
    <w:rsid w:val="007F502F"/>
    <w:rsid w:val="00895306"/>
    <w:rsid w:val="008B73C3"/>
    <w:rsid w:val="009036B9"/>
    <w:rsid w:val="009407D6"/>
    <w:rsid w:val="00954129"/>
    <w:rsid w:val="00970208"/>
    <w:rsid w:val="00973BFF"/>
    <w:rsid w:val="00994455"/>
    <w:rsid w:val="009A1CEF"/>
    <w:rsid w:val="009A5280"/>
    <w:rsid w:val="009C2099"/>
    <w:rsid w:val="00A32868"/>
    <w:rsid w:val="00A368EC"/>
    <w:rsid w:val="00A6624C"/>
    <w:rsid w:val="00A70DA1"/>
    <w:rsid w:val="00AB6853"/>
    <w:rsid w:val="00AF557F"/>
    <w:rsid w:val="00AF70FF"/>
    <w:rsid w:val="00B87716"/>
    <w:rsid w:val="00B9641C"/>
    <w:rsid w:val="00BC1C17"/>
    <w:rsid w:val="00BC7D80"/>
    <w:rsid w:val="00C2520A"/>
    <w:rsid w:val="00C45232"/>
    <w:rsid w:val="00C805EC"/>
    <w:rsid w:val="00CA5294"/>
    <w:rsid w:val="00CC4884"/>
    <w:rsid w:val="00CD0D06"/>
    <w:rsid w:val="00D030F4"/>
    <w:rsid w:val="00D3331D"/>
    <w:rsid w:val="00D6264D"/>
    <w:rsid w:val="00D7442B"/>
    <w:rsid w:val="00DB2B7D"/>
    <w:rsid w:val="00E91D8E"/>
    <w:rsid w:val="00EA75ED"/>
    <w:rsid w:val="00EF21A6"/>
    <w:rsid w:val="00FF1F22"/>
    <w:rsid w:val="00FF6DA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2A"/>
    <w:rPr>
      <w:sz w:val="18"/>
      <w:szCs w:val="18"/>
    </w:rPr>
  </w:style>
  <w:style w:type="paragraph" w:styleId="a5">
    <w:name w:val="List Paragraph"/>
    <w:basedOn w:val="a"/>
    <w:uiPriority w:val="34"/>
    <w:qFormat/>
    <w:rsid w:val="00FF1F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342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22E"/>
    <w:rPr>
      <w:sz w:val="18"/>
      <w:szCs w:val="18"/>
    </w:rPr>
  </w:style>
  <w:style w:type="character" w:styleId="a7">
    <w:name w:val="Hyperlink"/>
    <w:basedOn w:val="a0"/>
    <w:uiPriority w:val="99"/>
    <w:unhideWhenUsed/>
    <w:rsid w:val="006D5F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5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2A"/>
    <w:rPr>
      <w:sz w:val="18"/>
      <w:szCs w:val="18"/>
    </w:rPr>
  </w:style>
  <w:style w:type="paragraph" w:styleId="a5">
    <w:name w:val="List Paragraph"/>
    <w:basedOn w:val="a"/>
    <w:uiPriority w:val="34"/>
    <w:qFormat/>
    <w:rsid w:val="00FF1F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342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22E"/>
    <w:rPr>
      <w:sz w:val="18"/>
      <w:szCs w:val="18"/>
    </w:rPr>
  </w:style>
  <w:style w:type="character" w:styleId="a7">
    <w:name w:val="Hyperlink"/>
    <w:basedOn w:val="a0"/>
    <w:uiPriority w:val="99"/>
    <w:unhideWhenUsed/>
    <w:rsid w:val="006D5FF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5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yj.chengde.gov.cn/col/col3191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2D63-3DE6-4BE3-898D-CB697F3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70</cp:revision>
  <cp:lastPrinted>2020-10-15T00:53:00Z</cp:lastPrinted>
  <dcterms:created xsi:type="dcterms:W3CDTF">2020-10-13T01:16:00Z</dcterms:created>
  <dcterms:modified xsi:type="dcterms:W3CDTF">2020-10-15T00:53:00Z</dcterms:modified>
</cp:coreProperties>
</file>