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16" w:rsidRPr="008852F6" w:rsidRDefault="007F4116" w:rsidP="00F077C1">
      <w:pPr>
        <w:spacing w:line="300" w:lineRule="exact"/>
        <w:jc w:val="center"/>
        <w:rPr>
          <w:rFonts w:ascii="仿宋_GB2312" w:eastAsia="仿宋_GB2312"/>
          <w:color w:val="333333"/>
          <w:sz w:val="32"/>
          <w:szCs w:val="32"/>
        </w:rPr>
      </w:pPr>
    </w:p>
    <w:p w:rsidR="007F4116" w:rsidRDefault="007F4116" w:rsidP="00F077C1">
      <w:pPr>
        <w:spacing w:line="500" w:lineRule="exact"/>
        <w:jc w:val="center"/>
        <w:rPr>
          <w:rFonts w:ascii="仿宋_GB2312" w:eastAsia="仿宋_GB2312"/>
          <w:color w:val="333333"/>
          <w:sz w:val="32"/>
          <w:szCs w:val="32"/>
        </w:rPr>
      </w:pPr>
    </w:p>
    <w:p w:rsidR="00C07B96" w:rsidRPr="008852F6" w:rsidRDefault="00C07B96" w:rsidP="00F077C1">
      <w:pPr>
        <w:spacing w:line="500" w:lineRule="exact"/>
        <w:jc w:val="center"/>
        <w:rPr>
          <w:rFonts w:ascii="仿宋_GB2312" w:eastAsia="仿宋_GB2312"/>
          <w:color w:val="333333"/>
          <w:sz w:val="32"/>
          <w:szCs w:val="32"/>
        </w:rPr>
      </w:pPr>
    </w:p>
    <w:p w:rsidR="007F4116" w:rsidRPr="008852F6" w:rsidRDefault="007F4116" w:rsidP="00123406">
      <w:pPr>
        <w:jc w:val="right"/>
        <w:rPr>
          <w:rFonts w:ascii="仿宋_GB2312" w:eastAsia="仿宋_GB2312"/>
          <w:color w:val="333333"/>
          <w:sz w:val="32"/>
          <w:szCs w:val="32"/>
        </w:rPr>
      </w:pPr>
      <w:r w:rsidRPr="008852F6">
        <w:rPr>
          <w:rFonts w:ascii="仿宋_GB2312" w:eastAsia="仿宋_GB2312" w:hint="eastAsia"/>
          <w:color w:val="333333"/>
          <w:sz w:val="32"/>
          <w:szCs w:val="32"/>
        </w:rPr>
        <w:t>承</w:t>
      </w:r>
      <w:r>
        <w:rPr>
          <w:rFonts w:ascii="仿宋_GB2312" w:eastAsia="仿宋_GB2312" w:hint="eastAsia"/>
          <w:color w:val="333333"/>
          <w:sz w:val="32"/>
          <w:szCs w:val="32"/>
        </w:rPr>
        <w:t>教</w:t>
      </w:r>
      <w:r w:rsidR="00AC3EA6">
        <w:rPr>
          <w:rFonts w:ascii="仿宋_GB2312" w:eastAsia="仿宋_GB2312" w:hint="eastAsia"/>
          <w:color w:val="333333"/>
          <w:sz w:val="32"/>
          <w:szCs w:val="32"/>
        </w:rPr>
        <w:t>电</w:t>
      </w:r>
      <w:bookmarkStart w:id="0" w:name="_GoBack"/>
      <w:bookmarkEnd w:id="0"/>
      <w:r>
        <w:rPr>
          <w:rFonts w:ascii="仿宋_GB2312" w:eastAsia="仿宋_GB2312" w:hAnsi="仿宋" w:hint="eastAsia"/>
          <w:sz w:val="32"/>
          <w:szCs w:val="32"/>
        </w:rPr>
        <w:t>〔</w:t>
      </w:r>
      <w:r w:rsidRPr="005D7316">
        <w:rPr>
          <w:rFonts w:ascii="仿宋_GB2312" w:eastAsia="仿宋_GB2312" w:hAnsi="仿宋"/>
          <w:sz w:val="32"/>
          <w:szCs w:val="32"/>
        </w:rPr>
        <w:t>20</w:t>
      </w:r>
      <w:r>
        <w:rPr>
          <w:rFonts w:ascii="仿宋_GB2312" w:eastAsia="仿宋_GB2312" w:hAnsi="仿宋"/>
          <w:sz w:val="32"/>
          <w:szCs w:val="32"/>
        </w:rPr>
        <w:t>20</w:t>
      </w:r>
      <w:r>
        <w:rPr>
          <w:rFonts w:ascii="仿宋_GB2312" w:eastAsia="仿宋_GB2312" w:hAnsi="仿宋" w:hint="eastAsia"/>
          <w:sz w:val="32"/>
          <w:szCs w:val="32"/>
        </w:rPr>
        <w:t>〕</w:t>
      </w:r>
      <w:r w:rsidR="00AC3EA6">
        <w:rPr>
          <w:rFonts w:ascii="仿宋_GB2312" w:eastAsia="仿宋_GB2312" w:hAnsi="仿宋" w:hint="eastAsia"/>
          <w:sz w:val="32"/>
          <w:szCs w:val="32"/>
        </w:rPr>
        <w:t>7</w:t>
      </w:r>
      <w:r w:rsidRPr="008852F6">
        <w:rPr>
          <w:rFonts w:ascii="仿宋_GB2312" w:eastAsia="仿宋_GB2312" w:hint="eastAsia"/>
          <w:color w:val="333333"/>
          <w:sz w:val="32"/>
          <w:szCs w:val="32"/>
        </w:rPr>
        <w:t>号</w:t>
      </w:r>
      <w:r>
        <w:rPr>
          <w:rFonts w:ascii="仿宋_GB2312" w:eastAsia="仿宋_GB2312"/>
          <w:color w:val="333333"/>
          <w:sz w:val="32"/>
          <w:szCs w:val="32"/>
        </w:rPr>
        <w:t xml:space="preserve">                     </w:t>
      </w:r>
    </w:p>
    <w:p w:rsidR="007F4116" w:rsidRPr="008852F6" w:rsidRDefault="007F4116" w:rsidP="00F077C1">
      <w:pPr>
        <w:jc w:val="center"/>
        <w:rPr>
          <w:rFonts w:ascii="黑体" w:eastAsia="黑体"/>
          <w:b/>
          <w:color w:val="333333"/>
          <w:szCs w:val="36"/>
        </w:rPr>
      </w:pPr>
    </w:p>
    <w:p w:rsidR="00AC3EA6" w:rsidRPr="00AC3EA6" w:rsidRDefault="00AC3EA6" w:rsidP="00AC3EA6">
      <w:pPr>
        <w:jc w:val="center"/>
        <w:rPr>
          <w:rFonts w:ascii="宋体" w:hAnsi="宋体"/>
          <w:b/>
          <w:sz w:val="44"/>
          <w:szCs w:val="44"/>
        </w:rPr>
      </w:pPr>
      <w:r w:rsidRPr="00AC3EA6">
        <w:rPr>
          <w:rFonts w:ascii="宋体" w:hAnsi="宋体" w:hint="eastAsia"/>
          <w:b/>
          <w:sz w:val="44"/>
          <w:szCs w:val="44"/>
        </w:rPr>
        <w:t>承德市教育局</w:t>
      </w:r>
    </w:p>
    <w:p w:rsidR="00AC3EA6" w:rsidRPr="00AC3EA6" w:rsidRDefault="00AC3EA6" w:rsidP="00AC3EA6">
      <w:pPr>
        <w:jc w:val="center"/>
        <w:rPr>
          <w:rFonts w:ascii="宋体" w:hAnsi="宋体" w:cs="宋体"/>
          <w:b/>
          <w:kern w:val="0"/>
          <w:sz w:val="44"/>
          <w:szCs w:val="44"/>
        </w:rPr>
      </w:pPr>
      <w:r w:rsidRPr="00AC3EA6">
        <w:rPr>
          <w:rFonts w:ascii="宋体" w:hAnsi="宋体" w:cs="宋体" w:hint="eastAsia"/>
          <w:b/>
          <w:kern w:val="0"/>
          <w:sz w:val="44"/>
          <w:szCs w:val="44"/>
        </w:rPr>
        <w:t>关于中央电化教育馆课题中期评估和结题验收材料集中审核的通知</w:t>
      </w:r>
    </w:p>
    <w:p w:rsidR="00FE7BCC" w:rsidRPr="00FE7BCC" w:rsidRDefault="00FE7BCC" w:rsidP="00DD6895">
      <w:pPr>
        <w:spacing w:line="240" w:lineRule="exact"/>
        <w:jc w:val="center"/>
        <w:rPr>
          <w:rFonts w:asciiTheme="majorEastAsia" w:eastAsiaTheme="majorEastAsia" w:hAnsiTheme="majorEastAsia" w:cs="黑体"/>
          <w:b/>
          <w:sz w:val="44"/>
          <w:szCs w:val="44"/>
        </w:rPr>
      </w:pPr>
    </w:p>
    <w:p w:rsidR="00AC3EA6" w:rsidRPr="00F762FD" w:rsidRDefault="00AC3EA6" w:rsidP="00AC3EA6">
      <w:pPr>
        <w:rPr>
          <w:rFonts w:ascii="仿宋_GB2312" w:eastAsia="仿宋_GB2312" w:hAnsi="仿宋" w:cs="仿宋_GB2312" w:hint="eastAsia"/>
          <w:sz w:val="32"/>
          <w:szCs w:val="32"/>
        </w:rPr>
      </w:pPr>
      <w:r w:rsidRPr="00F762FD">
        <w:rPr>
          <w:rFonts w:ascii="仿宋_GB2312" w:eastAsia="仿宋_GB2312" w:hAnsi="仿宋" w:cs="仿宋_GB2312" w:hint="eastAsia"/>
          <w:sz w:val="32"/>
          <w:szCs w:val="32"/>
        </w:rPr>
        <w:t>各县（自治县、市、区）教体局，高新区教体局，市直属各级各类学校：</w:t>
      </w:r>
    </w:p>
    <w:p w:rsidR="00AC3EA6" w:rsidRPr="00F762FD" w:rsidRDefault="00AC3EA6" w:rsidP="00AC3EA6">
      <w:pPr>
        <w:ind w:firstLineChars="200" w:firstLine="640"/>
        <w:rPr>
          <w:rFonts w:ascii="仿宋_GB2312" w:eastAsia="仿宋_GB2312" w:hAnsi="仿宋" w:cs="宋体" w:hint="eastAsia"/>
          <w:kern w:val="0"/>
          <w:sz w:val="32"/>
          <w:szCs w:val="32"/>
        </w:rPr>
      </w:pPr>
      <w:r w:rsidRPr="00F762FD">
        <w:rPr>
          <w:rFonts w:ascii="仿宋_GB2312" w:eastAsia="仿宋_GB2312" w:hAnsi="仿宋" w:cs="宋体" w:hint="eastAsia"/>
          <w:kern w:val="0"/>
          <w:sz w:val="32"/>
          <w:szCs w:val="32"/>
        </w:rPr>
        <w:t>为做好中央电化教育馆（以下简称“央馆”）课题管理工作，经研究，决定开展我市教师申报的央馆课题中期评估和结题验收材料的分批次集中审核工作。现将有关安排通知如下：</w:t>
      </w:r>
    </w:p>
    <w:p w:rsidR="00AC3EA6" w:rsidRPr="00F762FD" w:rsidRDefault="00AC3EA6" w:rsidP="00AC3EA6">
      <w:pPr>
        <w:ind w:firstLineChars="200" w:firstLine="640"/>
        <w:rPr>
          <w:rFonts w:ascii="仿宋_GB2312" w:eastAsia="仿宋_GB2312" w:hAnsi="仿宋" w:cs="宋体" w:hint="eastAsia"/>
          <w:kern w:val="0"/>
          <w:sz w:val="32"/>
          <w:szCs w:val="32"/>
        </w:rPr>
      </w:pPr>
      <w:r w:rsidRPr="00F762FD">
        <w:rPr>
          <w:rFonts w:ascii="仿宋_GB2312" w:eastAsia="仿宋_GB2312" w:hAnsi="仿宋" w:cs="宋体" w:hint="eastAsia"/>
          <w:kern w:val="0"/>
          <w:sz w:val="32"/>
          <w:szCs w:val="32"/>
        </w:rPr>
        <w:t>一、按照央馆要求，我市教师申报的央馆课题须于2021年12月底前完成结题工作。</w:t>
      </w:r>
    </w:p>
    <w:p w:rsidR="00AC3EA6" w:rsidRPr="00F762FD" w:rsidRDefault="00AC3EA6" w:rsidP="00AC3EA6">
      <w:pPr>
        <w:ind w:firstLineChars="200" w:firstLine="640"/>
        <w:rPr>
          <w:rFonts w:ascii="仿宋_GB2312" w:eastAsia="仿宋_GB2312" w:hAnsi="仿宋" w:cs="宋体" w:hint="eastAsia"/>
          <w:kern w:val="0"/>
          <w:sz w:val="32"/>
          <w:szCs w:val="32"/>
        </w:rPr>
      </w:pPr>
      <w:r w:rsidRPr="00F762FD">
        <w:rPr>
          <w:rFonts w:ascii="仿宋_GB2312" w:eastAsia="仿宋_GB2312" w:hAnsi="仿宋" w:cs="宋体" w:hint="eastAsia"/>
          <w:kern w:val="0"/>
          <w:sz w:val="32"/>
          <w:szCs w:val="32"/>
        </w:rPr>
        <w:t>二、2016年之前申报的央馆课题，中期评估和结题验收材料须在全国教育信息技术研究课题管理平台（http://ktgl.e21.cn/）上提交；2016-2018年申报的央馆课题，中期评估和结题验收材料在全国教育信息技术研究课题管理平台（http://ktgl.ncet.edu.cn）上提交。</w:t>
      </w:r>
    </w:p>
    <w:p w:rsidR="00AC3EA6" w:rsidRDefault="00AC3EA6" w:rsidP="00AC3EA6">
      <w:pPr>
        <w:ind w:firstLineChars="200" w:firstLine="640"/>
        <w:rPr>
          <w:rFonts w:ascii="仿宋_GB2312" w:eastAsia="仿宋_GB2312" w:hAnsi="仿宋" w:cs="宋体" w:hint="eastAsia"/>
          <w:kern w:val="0"/>
          <w:sz w:val="32"/>
          <w:szCs w:val="32"/>
        </w:rPr>
      </w:pPr>
      <w:r w:rsidRPr="00F762FD">
        <w:rPr>
          <w:rFonts w:ascii="仿宋_GB2312" w:eastAsia="仿宋_GB2312" w:hAnsi="仿宋" w:cs="宋体" w:hint="eastAsia"/>
          <w:kern w:val="0"/>
          <w:sz w:val="32"/>
          <w:szCs w:val="32"/>
        </w:rPr>
        <w:t>三、集中审核时间</w:t>
      </w:r>
    </w:p>
    <w:p w:rsidR="00AC3EA6" w:rsidRDefault="00AC3EA6" w:rsidP="00AC3EA6">
      <w:pPr>
        <w:ind w:firstLineChars="200" w:firstLine="640"/>
        <w:rPr>
          <w:rFonts w:ascii="仿宋_GB2312" w:eastAsia="仿宋_GB2312" w:hAnsi="仿宋" w:cs="宋体" w:hint="eastAsia"/>
          <w:kern w:val="0"/>
          <w:sz w:val="32"/>
          <w:szCs w:val="32"/>
        </w:rPr>
      </w:pPr>
      <w:r w:rsidRPr="00F762FD">
        <w:rPr>
          <w:rFonts w:ascii="仿宋_GB2312" w:eastAsia="仿宋_GB2312" w:hAnsi="仿宋" w:cs="楷体" w:hint="eastAsia"/>
          <w:kern w:val="0"/>
          <w:sz w:val="32"/>
          <w:szCs w:val="32"/>
        </w:rPr>
        <w:t>1.</w:t>
      </w:r>
      <w:r w:rsidRPr="00F762FD">
        <w:rPr>
          <w:rFonts w:ascii="仿宋_GB2312" w:eastAsia="仿宋_GB2312" w:hAnsi="仿宋" w:cs="宋体" w:hint="eastAsia"/>
          <w:kern w:val="0"/>
          <w:sz w:val="32"/>
          <w:szCs w:val="32"/>
        </w:rPr>
        <w:t>第一次集中审核</w:t>
      </w:r>
    </w:p>
    <w:p w:rsidR="00AC3EA6" w:rsidRDefault="00AC3EA6" w:rsidP="00AC3EA6">
      <w:pPr>
        <w:ind w:firstLineChars="200" w:firstLine="640"/>
        <w:rPr>
          <w:rFonts w:ascii="仿宋_GB2312" w:eastAsia="仿宋_GB2312" w:hAnsi="仿宋" w:cs="宋体" w:hint="eastAsia"/>
          <w:kern w:val="0"/>
          <w:sz w:val="32"/>
          <w:szCs w:val="32"/>
        </w:rPr>
      </w:pPr>
      <w:r w:rsidRPr="00F762FD">
        <w:rPr>
          <w:rFonts w:ascii="仿宋_GB2312" w:eastAsia="仿宋_GB2312" w:hAnsi="仿宋" w:cs="宋体" w:hint="eastAsia"/>
          <w:kern w:val="0"/>
          <w:sz w:val="32"/>
          <w:szCs w:val="32"/>
        </w:rPr>
        <w:t>中期评估材料审核：2020年9月21日-30日</w:t>
      </w:r>
    </w:p>
    <w:p w:rsidR="00AC3EA6" w:rsidRPr="00F762FD" w:rsidRDefault="00AC3EA6" w:rsidP="00AC3EA6">
      <w:pPr>
        <w:ind w:firstLineChars="200" w:firstLine="640"/>
        <w:rPr>
          <w:rFonts w:ascii="仿宋_GB2312" w:eastAsia="仿宋_GB2312" w:hAnsi="仿宋" w:cs="宋体" w:hint="eastAsia"/>
          <w:kern w:val="0"/>
          <w:sz w:val="32"/>
          <w:szCs w:val="32"/>
        </w:rPr>
      </w:pPr>
      <w:r w:rsidRPr="00F762FD">
        <w:rPr>
          <w:rFonts w:ascii="仿宋_GB2312" w:eastAsia="仿宋_GB2312" w:hAnsi="仿宋" w:cs="宋体" w:hint="eastAsia"/>
          <w:kern w:val="0"/>
          <w:sz w:val="32"/>
          <w:szCs w:val="32"/>
        </w:rPr>
        <w:lastRenderedPageBreak/>
        <w:t>结题验收材料审核：2020年11月23日-30日</w:t>
      </w:r>
    </w:p>
    <w:p w:rsidR="00AC3EA6" w:rsidRPr="00F762FD" w:rsidRDefault="00AC3EA6" w:rsidP="00AC3EA6">
      <w:pPr>
        <w:rPr>
          <w:rFonts w:ascii="仿宋_GB2312" w:eastAsia="仿宋_GB2312" w:hAnsi="仿宋" w:cs="宋体" w:hint="eastAsia"/>
          <w:kern w:val="0"/>
          <w:sz w:val="32"/>
          <w:szCs w:val="32"/>
        </w:rPr>
      </w:pPr>
      <w:r w:rsidRPr="00F762FD">
        <w:rPr>
          <w:rFonts w:ascii="仿宋_GB2312" w:eastAsia="仿宋_GB2312" w:hAnsi="宋体" w:cs="宋体" w:hint="eastAsia"/>
          <w:kern w:val="0"/>
          <w:sz w:val="32"/>
          <w:szCs w:val="32"/>
        </w:rPr>
        <w:t> </w:t>
      </w:r>
      <w:r w:rsidRPr="00F762FD">
        <w:rPr>
          <w:rFonts w:ascii="仿宋_GB2312" w:eastAsia="仿宋_GB2312" w:hAnsi="宋体" w:cs="宋体" w:hint="eastAsia"/>
          <w:kern w:val="0"/>
          <w:sz w:val="32"/>
          <w:szCs w:val="32"/>
        </w:rPr>
        <w:t xml:space="preserve">  </w:t>
      </w:r>
      <w:r w:rsidRPr="00F762FD">
        <w:rPr>
          <w:rFonts w:ascii="仿宋_GB2312" w:eastAsia="仿宋_GB2312" w:hAnsi="仿宋" w:cs="楷体" w:hint="eastAsia"/>
          <w:kern w:val="0"/>
          <w:sz w:val="32"/>
          <w:szCs w:val="32"/>
        </w:rPr>
        <w:t>2.</w:t>
      </w:r>
      <w:r w:rsidRPr="00F762FD">
        <w:rPr>
          <w:rFonts w:ascii="仿宋_GB2312" w:eastAsia="仿宋_GB2312" w:hAnsi="仿宋" w:cs="宋体" w:hint="eastAsia"/>
          <w:kern w:val="0"/>
          <w:sz w:val="32"/>
          <w:szCs w:val="32"/>
        </w:rPr>
        <w:t>第二次集中审核</w:t>
      </w:r>
    </w:p>
    <w:p w:rsidR="00AC3EA6" w:rsidRPr="00F762FD" w:rsidRDefault="00AC3EA6" w:rsidP="00AC3EA6">
      <w:pPr>
        <w:rPr>
          <w:rFonts w:ascii="仿宋_GB2312" w:eastAsia="仿宋_GB2312" w:hAnsi="仿宋" w:cs="宋体" w:hint="eastAsia"/>
          <w:kern w:val="0"/>
          <w:sz w:val="32"/>
          <w:szCs w:val="32"/>
        </w:rPr>
      </w:pPr>
      <w:r w:rsidRPr="00F762FD">
        <w:rPr>
          <w:rFonts w:ascii="仿宋_GB2312" w:eastAsia="仿宋_GB2312" w:hAnsi="宋体" w:cs="宋体" w:hint="eastAsia"/>
          <w:kern w:val="0"/>
          <w:sz w:val="32"/>
          <w:szCs w:val="32"/>
        </w:rPr>
        <w:t>  </w:t>
      </w:r>
      <w:r w:rsidRPr="00F762FD">
        <w:rPr>
          <w:rFonts w:ascii="仿宋_GB2312" w:eastAsia="仿宋_GB2312" w:hAnsi="仿宋" w:cs="宋体" w:hint="eastAsia"/>
          <w:kern w:val="0"/>
          <w:sz w:val="32"/>
          <w:szCs w:val="32"/>
        </w:rPr>
        <w:t>中期评估材料审核：2021年5月24日-31日</w:t>
      </w:r>
    </w:p>
    <w:p w:rsidR="00AC3EA6" w:rsidRPr="00F762FD" w:rsidRDefault="00AC3EA6" w:rsidP="00AC3EA6">
      <w:pPr>
        <w:ind w:firstLineChars="200" w:firstLine="640"/>
        <w:rPr>
          <w:rFonts w:ascii="仿宋_GB2312" w:eastAsia="仿宋_GB2312" w:hAnsi="仿宋" w:cs="宋体" w:hint="eastAsia"/>
          <w:kern w:val="0"/>
          <w:sz w:val="32"/>
          <w:szCs w:val="32"/>
        </w:rPr>
      </w:pPr>
      <w:r w:rsidRPr="00F762FD">
        <w:rPr>
          <w:rFonts w:ascii="仿宋_GB2312" w:eastAsia="仿宋_GB2312" w:hAnsi="仿宋" w:cs="宋体" w:hint="eastAsia"/>
          <w:kern w:val="0"/>
          <w:sz w:val="32"/>
          <w:szCs w:val="32"/>
        </w:rPr>
        <w:t>结题验收材料审核：2021年8月23日-31日</w:t>
      </w:r>
    </w:p>
    <w:p w:rsidR="00AC3EA6" w:rsidRDefault="00AC3EA6" w:rsidP="00AC3EA6">
      <w:pPr>
        <w:ind w:firstLineChars="200" w:firstLine="640"/>
        <w:rPr>
          <w:rFonts w:ascii="仿宋_GB2312" w:eastAsia="仿宋_GB2312" w:hAnsi="仿宋" w:cs="宋体" w:hint="eastAsia"/>
          <w:kern w:val="0"/>
          <w:sz w:val="32"/>
          <w:szCs w:val="32"/>
        </w:rPr>
      </w:pPr>
      <w:r w:rsidRPr="00F762FD">
        <w:rPr>
          <w:rFonts w:ascii="仿宋_GB2312" w:eastAsia="仿宋_GB2312" w:hAnsi="仿宋" w:cs="宋体" w:hint="eastAsia"/>
          <w:kern w:val="0"/>
          <w:sz w:val="32"/>
          <w:szCs w:val="32"/>
        </w:rPr>
        <w:t>请各县（市、区）和直属学校通知课题主持人根据课题开展情况合理安排进度，积极做好课题研究工作。</w:t>
      </w:r>
    </w:p>
    <w:p w:rsidR="00AC3EA6" w:rsidRPr="00F762FD" w:rsidRDefault="00AC3EA6" w:rsidP="00AC3EA6">
      <w:pPr>
        <w:ind w:firstLineChars="200" w:firstLine="640"/>
        <w:rPr>
          <w:rFonts w:ascii="仿宋_GB2312" w:eastAsia="仿宋_GB2312" w:hAnsi="仿宋" w:cs="宋体" w:hint="eastAsia"/>
          <w:kern w:val="0"/>
          <w:sz w:val="32"/>
          <w:szCs w:val="32"/>
        </w:rPr>
      </w:pPr>
      <w:r w:rsidRPr="00F762FD">
        <w:rPr>
          <w:rFonts w:ascii="仿宋_GB2312" w:eastAsia="仿宋_GB2312" w:hAnsi="仿宋" w:cs="宋体" w:hint="eastAsia"/>
          <w:kern w:val="0"/>
          <w:sz w:val="32"/>
          <w:szCs w:val="32"/>
        </w:rPr>
        <w:t>联系人：袁宏伟，电话：2036273</w:t>
      </w:r>
    </w:p>
    <w:p w:rsidR="00C36823" w:rsidRPr="00270476" w:rsidRDefault="00AC3EA6" w:rsidP="00AC3EA6">
      <w:pPr>
        <w:rPr>
          <w:rFonts w:ascii="仿宋" w:eastAsia="仿宋" w:hAnsi="仿宋" w:cs="仿宋"/>
          <w:sz w:val="32"/>
          <w:szCs w:val="32"/>
        </w:rPr>
      </w:pPr>
      <w:r w:rsidRPr="00F762FD">
        <w:rPr>
          <w:rFonts w:ascii="仿宋_GB2312" w:eastAsia="仿宋_GB2312" w:hAnsi="宋体" w:cs="宋体" w:hint="eastAsia"/>
          <w:kern w:val="0"/>
          <w:sz w:val="32"/>
          <w:szCs w:val="32"/>
        </w:rPr>
        <w:t>               </w:t>
      </w:r>
      <w:r w:rsidR="00C36823" w:rsidRPr="00270476">
        <w:rPr>
          <w:rFonts w:ascii="仿宋" w:eastAsia="仿宋" w:hAnsi="仿宋" w:cs="仿宋" w:hint="eastAsia"/>
          <w:sz w:val="32"/>
          <w:szCs w:val="32"/>
        </w:rPr>
        <w:tab/>
      </w:r>
    </w:p>
    <w:p w:rsidR="005F4B87" w:rsidRPr="00924AC9" w:rsidRDefault="001A0078" w:rsidP="00924AC9">
      <w:pPr>
        <w:tabs>
          <w:tab w:val="left" w:pos="3486"/>
        </w:tabs>
        <w:spacing w:line="500" w:lineRule="exact"/>
        <w:rPr>
          <w:rFonts w:ascii="仿宋_GB2312" w:eastAsia="仿宋_GB2312" w:hint="eastAsia"/>
          <w:sz w:val="32"/>
          <w:szCs w:val="32"/>
        </w:rPr>
      </w:pPr>
      <w:r w:rsidRPr="00924AC9">
        <w:rPr>
          <w:rFonts w:ascii="仿宋_GB2312" w:eastAsia="仿宋_GB2312" w:hint="eastAsia"/>
        </w:rPr>
        <w:tab/>
      </w:r>
      <w:r w:rsidRPr="00924AC9">
        <w:rPr>
          <w:rFonts w:ascii="仿宋_GB2312" w:eastAsia="仿宋_GB2312" w:hAnsi="仿宋" w:cs="仿宋" w:hint="eastAsia"/>
          <w:sz w:val="32"/>
          <w:szCs w:val="32"/>
        </w:rPr>
        <w:t xml:space="preserve">   </w:t>
      </w:r>
      <w:r w:rsidR="00924AC9">
        <w:rPr>
          <w:rFonts w:ascii="仿宋_GB2312" w:eastAsia="仿宋_GB2312" w:hAnsi="仿宋" w:cs="仿宋" w:hint="eastAsia"/>
          <w:sz w:val="32"/>
          <w:szCs w:val="32"/>
        </w:rPr>
        <w:t xml:space="preserve">            </w:t>
      </w:r>
      <w:r w:rsidR="005F4B87" w:rsidRPr="00924AC9">
        <w:rPr>
          <w:rFonts w:ascii="仿宋_GB2312" w:eastAsia="仿宋_GB2312" w:hint="eastAsia"/>
          <w:sz w:val="32"/>
          <w:szCs w:val="32"/>
        </w:rPr>
        <w:t>承德市教育局</w:t>
      </w:r>
    </w:p>
    <w:p w:rsidR="005F4B87" w:rsidRDefault="005F4B87" w:rsidP="00924AC9">
      <w:pPr>
        <w:spacing w:line="500" w:lineRule="exact"/>
        <w:ind w:firstLineChars="1750" w:firstLine="5600"/>
        <w:rPr>
          <w:rFonts w:ascii="仿宋_GB2312" w:eastAsia="仿宋_GB2312" w:hint="eastAsia"/>
          <w:sz w:val="32"/>
          <w:szCs w:val="32"/>
        </w:rPr>
      </w:pPr>
      <w:r w:rsidRPr="00924AC9">
        <w:rPr>
          <w:rFonts w:ascii="仿宋_GB2312" w:eastAsia="仿宋_GB2312" w:hint="eastAsia"/>
          <w:sz w:val="32"/>
          <w:szCs w:val="32"/>
        </w:rPr>
        <w:t>2020年</w:t>
      </w:r>
      <w:r w:rsidR="00924AC9" w:rsidRPr="00924AC9">
        <w:rPr>
          <w:rFonts w:ascii="仿宋_GB2312" w:eastAsia="仿宋_GB2312" w:hint="eastAsia"/>
          <w:sz w:val="32"/>
          <w:szCs w:val="32"/>
        </w:rPr>
        <w:t>7</w:t>
      </w:r>
      <w:r w:rsidRPr="00924AC9">
        <w:rPr>
          <w:rFonts w:ascii="仿宋_GB2312" w:eastAsia="仿宋_GB2312" w:hint="eastAsia"/>
          <w:sz w:val="32"/>
          <w:szCs w:val="32"/>
        </w:rPr>
        <w:t>月</w:t>
      </w:r>
      <w:r w:rsidR="00AC3EA6">
        <w:rPr>
          <w:rFonts w:ascii="仿宋_GB2312" w:eastAsia="仿宋_GB2312" w:hint="eastAsia"/>
          <w:sz w:val="32"/>
          <w:szCs w:val="32"/>
        </w:rPr>
        <w:t>20</w:t>
      </w:r>
      <w:r w:rsidRPr="00924AC9">
        <w:rPr>
          <w:rFonts w:ascii="仿宋_GB2312" w:eastAsia="仿宋_GB2312" w:hint="eastAsia"/>
          <w:sz w:val="32"/>
          <w:szCs w:val="32"/>
        </w:rPr>
        <w:t>日</w:t>
      </w:r>
    </w:p>
    <w:p w:rsidR="00AC3EA6" w:rsidRDefault="00AC3EA6" w:rsidP="00924AC9">
      <w:pPr>
        <w:spacing w:line="500" w:lineRule="exact"/>
        <w:ind w:firstLineChars="1750" w:firstLine="5600"/>
        <w:rPr>
          <w:rFonts w:ascii="仿宋_GB2312" w:eastAsia="仿宋_GB2312" w:hint="eastAsia"/>
          <w:sz w:val="32"/>
          <w:szCs w:val="32"/>
        </w:rPr>
      </w:pPr>
    </w:p>
    <w:p w:rsidR="00AC3EA6" w:rsidRDefault="00AC3EA6" w:rsidP="00924AC9">
      <w:pPr>
        <w:spacing w:line="500" w:lineRule="exact"/>
        <w:ind w:firstLineChars="1750" w:firstLine="5600"/>
        <w:rPr>
          <w:rFonts w:ascii="仿宋_GB2312" w:eastAsia="仿宋_GB2312" w:hint="eastAsia"/>
          <w:sz w:val="32"/>
          <w:szCs w:val="32"/>
        </w:rPr>
      </w:pPr>
    </w:p>
    <w:p w:rsidR="00AC3EA6" w:rsidRDefault="00AC3EA6" w:rsidP="00924AC9">
      <w:pPr>
        <w:spacing w:line="500" w:lineRule="exact"/>
        <w:ind w:firstLineChars="1750" w:firstLine="5600"/>
        <w:rPr>
          <w:rFonts w:ascii="仿宋_GB2312" w:eastAsia="仿宋_GB2312" w:hint="eastAsia"/>
          <w:sz w:val="32"/>
          <w:szCs w:val="32"/>
        </w:rPr>
      </w:pPr>
    </w:p>
    <w:p w:rsidR="00AC3EA6" w:rsidRDefault="00AC3EA6" w:rsidP="00924AC9">
      <w:pPr>
        <w:spacing w:line="500" w:lineRule="exact"/>
        <w:ind w:firstLineChars="1750" w:firstLine="5600"/>
        <w:rPr>
          <w:rFonts w:ascii="仿宋_GB2312" w:eastAsia="仿宋_GB2312" w:hint="eastAsia"/>
          <w:sz w:val="32"/>
          <w:szCs w:val="32"/>
        </w:rPr>
      </w:pPr>
    </w:p>
    <w:p w:rsidR="00AC3EA6" w:rsidRDefault="00AC3EA6" w:rsidP="00924AC9">
      <w:pPr>
        <w:spacing w:line="500" w:lineRule="exact"/>
        <w:ind w:firstLineChars="1750" w:firstLine="5600"/>
        <w:rPr>
          <w:rFonts w:ascii="仿宋_GB2312" w:eastAsia="仿宋_GB2312" w:hint="eastAsia"/>
          <w:sz w:val="32"/>
          <w:szCs w:val="32"/>
        </w:rPr>
      </w:pPr>
    </w:p>
    <w:p w:rsidR="00AC3EA6" w:rsidRDefault="00AC3EA6" w:rsidP="00924AC9">
      <w:pPr>
        <w:spacing w:line="500" w:lineRule="exact"/>
        <w:ind w:firstLineChars="1750" w:firstLine="5600"/>
        <w:rPr>
          <w:rFonts w:ascii="仿宋_GB2312" w:eastAsia="仿宋_GB2312" w:hint="eastAsia"/>
          <w:sz w:val="32"/>
          <w:szCs w:val="32"/>
        </w:rPr>
      </w:pPr>
    </w:p>
    <w:p w:rsidR="00AC3EA6" w:rsidRDefault="00AC3EA6" w:rsidP="00924AC9">
      <w:pPr>
        <w:spacing w:line="500" w:lineRule="exact"/>
        <w:ind w:firstLineChars="1750" w:firstLine="5600"/>
        <w:rPr>
          <w:rFonts w:ascii="仿宋_GB2312" w:eastAsia="仿宋_GB2312" w:hint="eastAsia"/>
          <w:sz w:val="32"/>
          <w:szCs w:val="32"/>
        </w:rPr>
      </w:pPr>
    </w:p>
    <w:p w:rsidR="00AC3EA6" w:rsidRDefault="00AC3EA6" w:rsidP="00924AC9">
      <w:pPr>
        <w:spacing w:line="500" w:lineRule="exact"/>
        <w:ind w:firstLineChars="1750" w:firstLine="5600"/>
        <w:rPr>
          <w:rFonts w:ascii="仿宋_GB2312" w:eastAsia="仿宋_GB2312" w:hint="eastAsia"/>
          <w:sz w:val="32"/>
          <w:szCs w:val="32"/>
        </w:rPr>
      </w:pPr>
    </w:p>
    <w:p w:rsidR="00AC3EA6" w:rsidRDefault="00AC3EA6" w:rsidP="00924AC9">
      <w:pPr>
        <w:spacing w:line="500" w:lineRule="exact"/>
        <w:ind w:firstLineChars="1750" w:firstLine="5600"/>
        <w:rPr>
          <w:rFonts w:ascii="仿宋_GB2312" w:eastAsia="仿宋_GB2312" w:hint="eastAsia"/>
          <w:sz w:val="32"/>
          <w:szCs w:val="32"/>
        </w:rPr>
      </w:pPr>
    </w:p>
    <w:p w:rsidR="00AC3EA6" w:rsidRDefault="00AC3EA6" w:rsidP="00924AC9">
      <w:pPr>
        <w:spacing w:line="500" w:lineRule="exact"/>
        <w:ind w:firstLineChars="1750" w:firstLine="5600"/>
        <w:rPr>
          <w:rFonts w:ascii="仿宋_GB2312" w:eastAsia="仿宋_GB2312" w:hint="eastAsia"/>
          <w:sz w:val="32"/>
          <w:szCs w:val="32"/>
        </w:rPr>
      </w:pPr>
    </w:p>
    <w:p w:rsidR="00AC3EA6" w:rsidRDefault="00AC3EA6" w:rsidP="00924AC9">
      <w:pPr>
        <w:spacing w:line="500" w:lineRule="exact"/>
        <w:ind w:firstLineChars="1750" w:firstLine="5600"/>
        <w:rPr>
          <w:rFonts w:ascii="仿宋_GB2312" w:eastAsia="仿宋_GB2312" w:hint="eastAsia"/>
          <w:sz w:val="32"/>
          <w:szCs w:val="32"/>
        </w:rPr>
      </w:pPr>
    </w:p>
    <w:p w:rsidR="00AC3EA6" w:rsidRDefault="00AC3EA6" w:rsidP="00924AC9">
      <w:pPr>
        <w:spacing w:line="500" w:lineRule="exact"/>
        <w:ind w:firstLineChars="1750" w:firstLine="5600"/>
        <w:rPr>
          <w:rFonts w:ascii="仿宋_GB2312" w:eastAsia="仿宋_GB2312" w:hint="eastAsia"/>
          <w:sz w:val="32"/>
          <w:szCs w:val="32"/>
        </w:rPr>
      </w:pPr>
    </w:p>
    <w:p w:rsidR="00FE7BCC" w:rsidRDefault="00FE7BCC" w:rsidP="00924AC9">
      <w:pPr>
        <w:spacing w:line="240" w:lineRule="exact"/>
        <w:ind w:firstLineChars="1750" w:firstLine="5600"/>
        <w:rPr>
          <w:rFonts w:ascii="仿宋_GB2312" w:eastAsia="仿宋_GB2312" w:hint="eastAsia"/>
          <w:sz w:val="32"/>
          <w:szCs w:val="32"/>
        </w:rPr>
      </w:pPr>
    </w:p>
    <w:p w:rsidR="00924AC9" w:rsidRPr="00924AC9" w:rsidRDefault="00924AC9" w:rsidP="00924AC9">
      <w:pPr>
        <w:spacing w:line="240" w:lineRule="exact"/>
        <w:ind w:firstLineChars="1750" w:firstLine="5600"/>
        <w:rPr>
          <w:rFonts w:ascii="仿宋_GB2312" w:eastAsia="仿宋_GB2312" w:hint="eastAsia"/>
          <w:sz w:val="32"/>
          <w:szCs w:val="32"/>
        </w:rPr>
      </w:pPr>
    </w:p>
    <w:p w:rsidR="00854F1C" w:rsidRDefault="00854F1C" w:rsidP="00854F1C">
      <w:pPr>
        <w:spacing w:line="400" w:lineRule="exact"/>
        <w:rPr>
          <w:rFonts w:ascii="仿宋" w:eastAsia="仿宋" w:hAnsi="仿宋"/>
          <w:color w:val="333333"/>
          <w:sz w:val="32"/>
          <w:szCs w:val="32"/>
        </w:rPr>
      </w:pPr>
      <w:r>
        <w:rPr>
          <w:rFonts w:ascii="仿宋" w:eastAsia="仿宋" w:hAnsi="仿宋" w:hint="eastAsia"/>
          <w:color w:val="333333"/>
          <w:sz w:val="32"/>
          <w:szCs w:val="32"/>
          <w:u w:val="single"/>
        </w:rPr>
        <w:t xml:space="preserve">                                                        </w:t>
      </w:r>
      <w:r>
        <w:rPr>
          <w:rFonts w:ascii="仿宋" w:eastAsia="仿宋" w:hAnsi="仿宋" w:hint="eastAsia"/>
          <w:color w:val="333333"/>
          <w:sz w:val="32"/>
          <w:szCs w:val="32"/>
        </w:rPr>
        <w:t xml:space="preserve"> </w:t>
      </w:r>
    </w:p>
    <w:p w:rsidR="00854F1C" w:rsidRPr="00476DC5" w:rsidRDefault="00854F1C" w:rsidP="00854F1C">
      <w:pPr>
        <w:spacing w:line="400" w:lineRule="exact"/>
        <w:ind w:left="280" w:hangingChars="100" w:hanging="280"/>
        <w:rPr>
          <w:rFonts w:ascii="仿宋_GB2312" w:eastAsia="仿宋_GB2312" w:hAnsi="仿宋_GB2312" w:cs="仿宋_GB2312"/>
          <w:sz w:val="28"/>
          <w:szCs w:val="28"/>
        </w:rPr>
      </w:pPr>
      <w:r w:rsidRPr="00476DC5">
        <w:rPr>
          <w:rFonts w:ascii="仿宋_GB2312" w:eastAsia="仿宋_GB2312" w:hAnsi="仿宋" w:hint="eastAsia"/>
          <w:color w:val="333333"/>
          <w:sz w:val="28"/>
          <w:szCs w:val="28"/>
          <w:u w:val="single"/>
        </w:rPr>
        <w:t xml:space="preserve">承德市教育局办公室   　</w:t>
      </w:r>
      <w:r>
        <w:rPr>
          <w:rFonts w:ascii="仿宋_GB2312" w:eastAsia="仿宋_GB2312" w:hAnsi="仿宋" w:hint="eastAsia"/>
          <w:color w:val="333333"/>
          <w:sz w:val="28"/>
          <w:szCs w:val="28"/>
          <w:u w:val="single"/>
        </w:rPr>
        <w:t xml:space="preserve">          </w:t>
      </w:r>
      <w:r w:rsidRPr="00476DC5">
        <w:rPr>
          <w:rFonts w:ascii="仿宋_GB2312" w:eastAsia="仿宋_GB2312" w:hAnsi="仿宋" w:hint="eastAsia"/>
          <w:color w:val="333333"/>
          <w:sz w:val="28"/>
          <w:szCs w:val="28"/>
          <w:u w:val="single"/>
        </w:rPr>
        <w:t xml:space="preserve">          2020年</w:t>
      </w:r>
      <w:r w:rsidR="00924AC9">
        <w:rPr>
          <w:rFonts w:ascii="仿宋_GB2312" w:eastAsia="仿宋_GB2312" w:hAnsi="仿宋" w:hint="eastAsia"/>
          <w:color w:val="333333"/>
          <w:sz w:val="28"/>
          <w:szCs w:val="28"/>
          <w:u w:val="single"/>
        </w:rPr>
        <w:t>7</w:t>
      </w:r>
      <w:r w:rsidRPr="00476DC5">
        <w:rPr>
          <w:rFonts w:ascii="仿宋_GB2312" w:eastAsia="仿宋_GB2312" w:hAnsi="仿宋" w:hint="eastAsia"/>
          <w:color w:val="333333"/>
          <w:sz w:val="28"/>
          <w:szCs w:val="28"/>
          <w:u w:val="single"/>
        </w:rPr>
        <w:t>月</w:t>
      </w:r>
      <w:r w:rsidR="00AC3EA6">
        <w:rPr>
          <w:rFonts w:ascii="仿宋_GB2312" w:eastAsia="仿宋_GB2312" w:hAnsi="仿宋" w:hint="eastAsia"/>
          <w:color w:val="333333"/>
          <w:sz w:val="28"/>
          <w:szCs w:val="28"/>
          <w:u w:val="single"/>
        </w:rPr>
        <w:t>20</w:t>
      </w:r>
      <w:r w:rsidRPr="00476DC5">
        <w:rPr>
          <w:rFonts w:ascii="仿宋_GB2312" w:eastAsia="仿宋_GB2312" w:hAnsi="仿宋" w:hint="eastAsia"/>
          <w:color w:val="333333"/>
          <w:sz w:val="28"/>
          <w:szCs w:val="28"/>
          <w:u w:val="single"/>
        </w:rPr>
        <w:t xml:space="preserve">日印发  </w:t>
      </w:r>
      <w:r w:rsidRPr="00476DC5">
        <w:rPr>
          <w:rFonts w:ascii="仿宋_GB2312" w:eastAsia="仿宋_GB2312" w:hAnsi="仿宋" w:hint="eastAsia"/>
          <w:color w:val="333333"/>
          <w:sz w:val="28"/>
          <w:szCs w:val="28"/>
        </w:rPr>
        <w:t xml:space="preserve">                                       </w:t>
      </w:r>
    </w:p>
    <w:sectPr w:rsidR="00854F1C" w:rsidRPr="00476DC5" w:rsidSect="00C07B96">
      <w:footerReference w:type="default" r:id="rId8"/>
      <w:pgSz w:w="11906" w:h="16838"/>
      <w:pgMar w:top="1560" w:right="1560" w:bottom="1560" w:left="155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136" w:rsidRDefault="00D40136" w:rsidP="00F077C1">
      <w:r>
        <w:separator/>
      </w:r>
    </w:p>
  </w:endnote>
  <w:endnote w:type="continuationSeparator" w:id="0">
    <w:p w:rsidR="00D40136" w:rsidRDefault="00D40136" w:rsidP="00F0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96" w:rsidRDefault="00C07B96">
    <w:pPr>
      <w:pStyle w:val="a6"/>
      <w:jc w:val="center"/>
    </w:pPr>
    <w:r>
      <w:fldChar w:fldCharType="begin"/>
    </w:r>
    <w:r>
      <w:instrText>PAGE   \* MERGEFORMAT</w:instrText>
    </w:r>
    <w:r>
      <w:fldChar w:fldCharType="separate"/>
    </w:r>
    <w:r w:rsidR="00B22CCB" w:rsidRPr="00B22CCB">
      <w:rPr>
        <w:noProof/>
        <w:lang w:val="zh-CN"/>
      </w:rPr>
      <w:t>2</w:t>
    </w:r>
    <w:r>
      <w:fldChar w:fldCharType="end"/>
    </w:r>
  </w:p>
  <w:p w:rsidR="00C07B96" w:rsidRDefault="00C07B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136" w:rsidRDefault="00D40136" w:rsidP="00F077C1">
      <w:r>
        <w:separator/>
      </w:r>
    </w:p>
  </w:footnote>
  <w:footnote w:type="continuationSeparator" w:id="0">
    <w:p w:rsidR="00D40136" w:rsidRDefault="00D40136" w:rsidP="00F07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37CF"/>
    <w:multiLevelType w:val="hybridMultilevel"/>
    <w:tmpl w:val="09F07FAC"/>
    <w:lvl w:ilvl="0" w:tplc="63BEE562">
      <w:start w:val="1"/>
      <w:numFmt w:val="japaneseCounting"/>
      <w:lvlText w:val="%1、"/>
      <w:lvlJc w:val="left"/>
      <w:pPr>
        <w:ind w:left="1365" w:hanging="720"/>
      </w:pPr>
      <w:rPr>
        <w:rFonts w:ascii="黑体" w:eastAsia="黑体" w:hAnsi="黑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7F9"/>
    <w:rsid w:val="00025F0C"/>
    <w:rsid w:val="0003208A"/>
    <w:rsid w:val="00041404"/>
    <w:rsid w:val="000B4A34"/>
    <w:rsid w:val="000C2379"/>
    <w:rsid w:val="00123406"/>
    <w:rsid w:val="00180FF2"/>
    <w:rsid w:val="001A0078"/>
    <w:rsid w:val="001E23B7"/>
    <w:rsid w:val="001E7EBB"/>
    <w:rsid w:val="00220857"/>
    <w:rsid w:val="0022323A"/>
    <w:rsid w:val="00233F10"/>
    <w:rsid w:val="0026397F"/>
    <w:rsid w:val="00281337"/>
    <w:rsid w:val="002B4975"/>
    <w:rsid w:val="002D56AF"/>
    <w:rsid w:val="00300693"/>
    <w:rsid w:val="00303058"/>
    <w:rsid w:val="00313693"/>
    <w:rsid w:val="0032209E"/>
    <w:rsid w:val="003B40AF"/>
    <w:rsid w:val="00465722"/>
    <w:rsid w:val="00486458"/>
    <w:rsid w:val="004B39D6"/>
    <w:rsid w:val="004B5EC1"/>
    <w:rsid w:val="00502B46"/>
    <w:rsid w:val="00534E57"/>
    <w:rsid w:val="005A40BC"/>
    <w:rsid w:val="005A569B"/>
    <w:rsid w:val="005B2994"/>
    <w:rsid w:val="005D7316"/>
    <w:rsid w:val="005E6F3A"/>
    <w:rsid w:val="005F4B87"/>
    <w:rsid w:val="00600CEC"/>
    <w:rsid w:val="0063412E"/>
    <w:rsid w:val="00687581"/>
    <w:rsid w:val="006B037C"/>
    <w:rsid w:val="006C265C"/>
    <w:rsid w:val="00757DE3"/>
    <w:rsid w:val="00771261"/>
    <w:rsid w:val="007F4116"/>
    <w:rsid w:val="00815438"/>
    <w:rsid w:val="00854F1C"/>
    <w:rsid w:val="008852F6"/>
    <w:rsid w:val="008A1C53"/>
    <w:rsid w:val="008A217E"/>
    <w:rsid w:val="008D2C85"/>
    <w:rsid w:val="009133B1"/>
    <w:rsid w:val="00915DAE"/>
    <w:rsid w:val="00924AC9"/>
    <w:rsid w:val="00A073DE"/>
    <w:rsid w:val="00A37766"/>
    <w:rsid w:val="00A556CD"/>
    <w:rsid w:val="00AA58A2"/>
    <w:rsid w:val="00AC3EA6"/>
    <w:rsid w:val="00AF2E9D"/>
    <w:rsid w:val="00B22CCB"/>
    <w:rsid w:val="00B25230"/>
    <w:rsid w:val="00BA62F5"/>
    <w:rsid w:val="00BE4991"/>
    <w:rsid w:val="00BF6D2F"/>
    <w:rsid w:val="00C07B96"/>
    <w:rsid w:val="00C11963"/>
    <w:rsid w:val="00C36823"/>
    <w:rsid w:val="00CB0478"/>
    <w:rsid w:val="00CC2E6F"/>
    <w:rsid w:val="00D02859"/>
    <w:rsid w:val="00D40136"/>
    <w:rsid w:val="00D978D6"/>
    <w:rsid w:val="00DD67F9"/>
    <w:rsid w:val="00DD6895"/>
    <w:rsid w:val="00E40273"/>
    <w:rsid w:val="00E725DB"/>
    <w:rsid w:val="00E7516E"/>
    <w:rsid w:val="00F077C1"/>
    <w:rsid w:val="00FC602A"/>
    <w:rsid w:val="00FE7BCC"/>
    <w:rsid w:val="00FF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F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D67F9"/>
    <w:pPr>
      <w:widowControl/>
      <w:spacing w:before="100" w:beforeAutospacing="1" w:after="100" w:afterAutospacing="1"/>
      <w:jc w:val="left"/>
    </w:pPr>
    <w:rPr>
      <w:rFonts w:ascii="宋体" w:hAnsi="宋体" w:cs="宋体"/>
      <w:kern w:val="0"/>
      <w:sz w:val="24"/>
    </w:rPr>
  </w:style>
  <w:style w:type="paragraph" w:styleId="a4">
    <w:name w:val="Date"/>
    <w:basedOn w:val="a"/>
    <w:next w:val="a"/>
    <w:link w:val="Char"/>
    <w:uiPriority w:val="99"/>
    <w:semiHidden/>
    <w:rsid w:val="002D56AF"/>
    <w:pPr>
      <w:ind w:leftChars="2500" w:left="100"/>
    </w:pPr>
  </w:style>
  <w:style w:type="character" w:customStyle="1" w:styleId="Char">
    <w:name w:val="日期 Char"/>
    <w:link w:val="a4"/>
    <w:uiPriority w:val="99"/>
    <w:semiHidden/>
    <w:locked/>
    <w:rsid w:val="002D56AF"/>
    <w:rPr>
      <w:rFonts w:ascii="Times New Roman" w:eastAsia="宋体" w:hAnsi="Times New Roman" w:cs="Times New Roman"/>
      <w:sz w:val="24"/>
      <w:szCs w:val="24"/>
    </w:rPr>
  </w:style>
  <w:style w:type="paragraph" w:styleId="a5">
    <w:name w:val="header"/>
    <w:basedOn w:val="a"/>
    <w:link w:val="Char0"/>
    <w:uiPriority w:val="99"/>
    <w:rsid w:val="00F077C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F077C1"/>
    <w:rPr>
      <w:rFonts w:ascii="Times New Roman" w:eastAsia="宋体" w:hAnsi="Times New Roman" w:cs="Times New Roman"/>
      <w:sz w:val="18"/>
      <w:szCs w:val="18"/>
    </w:rPr>
  </w:style>
  <w:style w:type="paragraph" w:styleId="a6">
    <w:name w:val="footer"/>
    <w:basedOn w:val="a"/>
    <w:link w:val="Char1"/>
    <w:uiPriority w:val="99"/>
    <w:rsid w:val="00F077C1"/>
    <w:pPr>
      <w:tabs>
        <w:tab w:val="center" w:pos="4153"/>
        <w:tab w:val="right" w:pos="8306"/>
      </w:tabs>
      <w:snapToGrid w:val="0"/>
      <w:jc w:val="left"/>
    </w:pPr>
    <w:rPr>
      <w:sz w:val="18"/>
      <w:szCs w:val="18"/>
    </w:rPr>
  </w:style>
  <w:style w:type="character" w:customStyle="1" w:styleId="Char1">
    <w:name w:val="页脚 Char"/>
    <w:link w:val="a6"/>
    <w:uiPriority w:val="99"/>
    <w:locked/>
    <w:rsid w:val="00F077C1"/>
    <w:rPr>
      <w:rFonts w:ascii="Times New Roman" w:eastAsia="宋体" w:hAnsi="Times New Roman" w:cs="Times New Roman"/>
      <w:sz w:val="18"/>
      <w:szCs w:val="18"/>
    </w:rPr>
  </w:style>
  <w:style w:type="paragraph" w:styleId="a7">
    <w:name w:val="Balloon Text"/>
    <w:basedOn w:val="a"/>
    <w:link w:val="Char2"/>
    <w:uiPriority w:val="99"/>
    <w:semiHidden/>
    <w:rsid w:val="00123406"/>
    <w:rPr>
      <w:sz w:val="18"/>
      <w:szCs w:val="18"/>
    </w:rPr>
  </w:style>
  <w:style w:type="character" w:customStyle="1" w:styleId="Char2">
    <w:name w:val="批注框文本 Char"/>
    <w:link w:val="a7"/>
    <w:uiPriority w:val="99"/>
    <w:semiHidden/>
    <w:locked/>
    <w:rsid w:val="0012340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666</Characters>
  <Application>Microsoft Office Word</Application>
  <DocSecurity>0</DocSecurity>
  <Lines>5</Lines>
  <Paragraphs>1</Paragraphs>
  <ScaleCrop>false</ScaleCrop>
  <Company>china</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机密</dc:title>
  <dc:creator>Administrator</dc:creator>
  <cp:lastModifiedBy>CY</cp:lastModifiedBy>
  <cp:revision>2</cp:revision>
  <cp:lastPrinted>2020-07-20T03:18:00Z</cp:lastPrinted>
  <dcterms:created xsi:type="dcterms:W3CDTF">2020-07-20T03:20:00Z</dcterms:created>
  <dcterms:modified xsi:type="dcterms:W3CDTF">2020-07-20T03:20:00Z</dcterms:modified>
</cp:coreProperties>
</file>